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755" w:rsidRDefault="00BE5755" w:rsidP="00BE5755">
      <w:pPr>
        <w:pStyle w:val="Znaka"/>
        <w:jc w:val="right"/>
        <w:rPr>
          <w:i w:val="0"/>
        </w:rPr>
      </w:pPr>
      <w:bookmarkStart w:id="0" w:name="_Toc301737154"/>
    </w:p>
    <w:p w:rsidR="00BE5755" w:rsidRDefault="00BE5755" w:rsidP="00BE5755">
      <w:pPr>
        <w:jc w:val="center"/>
        <w:rPr>
          <w:rFonts w:ascii="Arial" w:hAnsi="Arial"/>
          <w:color w:val="FF0000"/>
        </w:rPr>
      </w:pPr>
    </w:p>
    <w:p w:rsidR="00BE5755" w:rsidRDefault="00BE5755" w:rsidP="00BE5755">
      <w:pPr>
        <w:jc w:val="center"/>
        <w:rPr>
          <w:rFonts w:ascii="Arial" w:hAnsi="Arial"/>
          <w:color w:val="FF0000"/>
        </w:rPr>
      </w:pPr>
    </w:p>
    <w:p w:rsidR="00BE5755" w:rsidRPr="00D82716" w:rsidRDefault="00BE5755" w:rsidP="00BE5755">
      <w:pPr>
        <w:jc w:val="center"/>
        <w:rPr>
          <w:b/>
          <w:color w:val="FF0000"/>
          <w:sz w:val="28"/>
        </w:rPr>
      </w:pPr>
    </w:p>
    <w:p w:rsidR="00BE5755" w:rsidRDefault="00BE5755" w:rsidP="00BE5755">
      <w:pPr>
        <w:ind w:right="-286"/>
        <w:jc w:val="center"/>
        <w:rPr>
          <w:b/>
          <w:sz w:val="28"/>
        </w:rPr>
      </w:pPr>
    </w:p>
    <w:p w:rsidR="00BE5755" w:rsidRDefault="00BE5755" w:rsidP="00BE5755">
      <w:pPr>
        <w:ind w:right="-286"/>
        <w:jc w:val="center"/>
        <w:rPr>
          <w:b/>
          <w:sz w:val="28"/>
        </w:rPr>
      </w:pPr>
    </w:p>
    <w:p w:rsidR="00BE5755" w:rsidRDefault="00BE5755" w:rsidP="00BE5755">
      <w:pPr>
        <w:ind w:right="-286"/>
        <w:jc w:val="center"/>
        <w:rPr>
          <w:rFonts w:ascii="Arial" w:hAnsi="Arial" w:cs="Arial"/>
          <w:b/>
        </w:rPr>
      </w:pPr>
    </w:p>
    <w:p w:rsidR="00BE5755" w:rsidRDefault="00BE5755" w:rsidP="00BE5755">
      <w:pPr>
        <w:ind w:right="-286"/>
        <w:jc w:val="center"/>
        <w:rPr>
          <w:rFonts w:ascii="Arial" w:hAnsi="Arial" w:cs="Arial"/>
          <w:b/>
        </w:rPr>
      </w:pPr>
    </w:p>
    <w:p w:rsidR="00BE5755" w:rsidRPr="00D82716" w:rsidRDefault="00BE5755" w:rsidP="00BE5755">
      <w:pPr>
        <w:ind w:right="-286"/>
        <w:jc w:val="center"/>
        <w:rPr>
          <w:rFonts w:ascii="Arial" w:hAnsi="Arial" w:cs="Arial"/>
          <w:b/>
        </w:rPr>
      </w:pPr>
      <w:r w:rsidRPr="00D82716">
        <w:rPr>
          <w:rFonts w:ascii="Arial" w:hAnsi="Arial" w:cs="Arial"/>
          <w:b/>
        </w:rPr>
        <w:t>PROJEKT PRE STAVEBNÉ POVOLENIE</w:t>
      </w:r>
    </w:p>
    <w:p w:rsidR="00BE5755" w:rsidRPr="00D82716" w:rsidRDefault="00BE5755" w:rsidP="00BE5755">
      <w:pPr>
        <w:rPr>
          <w:rFonts w:ascii="Arial" w:hAnsi="Arial" w:cs="Arial"/>
          <w:b/>
          <w:color w:val="FF0000"/>
          <w:sz w:val="24"/>
          <w:szCs w:val="24"/>
        </w:rPr>
      </w:pPr>
    </w:p>
    <w:p w:rsidR="00BE5755" w:rsidRPr="00D82716" w:rsidRDefault="00BE5755" w:rsidP="00BE5755">
      <w:pPr>
        <w:jc w:val="center"/>
        <w:rPr>
          <w:rFonts w:ascii="Arial" w:hAnsi="Arial" w:cs="Arial"/>
          <w:color w:val="FF0000"/>
          <w:sz w:val="24"/>
          <w:szCs w:val="24"/>
        </w:rPr>
      </w:pPr>
    </w:p>
    <w:p w:rsidR="00BE5755" w:rsidRDefault="00BE5755" w:rsidP="00BE5755">
      <w:pPr>
        <w:ind w:right="-2"/>
        <w:jc w:val="center"/>
        <w:rPr>
          <w:rFonts w:ascii="Arial" w:hAnsi="Arial" w:cs="Arial"/>
          <w:b/>
          <w:sz w:val="24"/>
          <w:szCs w:val="24"/>
        </w:rPr>
      </w:pPr>
      <w:r w:rsidRPr="00D82716">
        <w:rPr>
          <w:rFonts w:ascii="Arial" w:hAnsi="Arial" w:cs="Arial"/>
          <w:b/>
          <w:sz w:val="24"/>
          <w:szCs w:val="24"/>
        </w:rPr>
        <w:t>STREDNÁ ODBORNÁ ŠKOLA OBCHODU A</w:t>
      </w:r>
      <w:r>
        <w:rPr>
          <w:rFonts w:ascii="Arial" w:hAnsi="Arial" w:cs="Arial"/>
          <w:b/>
          <w:sz w:val="24"/>
          <w:szCs w:val="24"/>
        </w:rPr>
        <w:t> </w:t>
      </w:r>
      <w:r w:rsidRPr="00D82716">
        <w:rPr>
          <w:rFonts w:ascii="Arial" w:hAnsi="Arial" w:cs="Arial"/>
          <w:b/>
          <w:sz w:val="24"/>
          <w:szCs w:val="24"/>
        </w:rPr>
        <w:t>SLUŽIEB</w:t>
      </w:r>
    </w:p>
    <w:p w:rsidR="00BE5755" w:rsidRPr="00D82716" w:rsidRDefault="00BE5755" w:rsidP="00BE5755">
      <w:pPr>
        <w:ind w:right="-2"/>
        <w:jc w:val="center"/>
        <w:rPr>
          <w:rFonts w:ascii="Arial" w:hAnsi="Arial" w:cs="Arial"/>
          <w:b/>
          <w:sz w:val="24"/>
          <w:szCs w:val="24"/>
        </w:rPr>
      </w:pPr>
    </w:p>
    <w:p w:rsidR="00BE5755" w:rsidRPr="00D82716" w:rsidRDefault="00BE5755" w:rsidP="00BE57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469"/>
        </w:tabs>
        <w:spacing w:after="0"/>
        <w:jc w:val="center"/>
        <w:rPr>
          <w:rFonts w:ascii="Arial" w:hAnsi="Arial" w:cs="Arial"/>
          <w:b/>
          <w:sz w:val="28"/>
          <w:szCs w:val="28"/>
        </w:rPr>
      </w:pPr>
      <w:r w:rsidRPr="00D82716">
        <w:rPr>
          <w:rFonts w:ascii="Arial" w:hAnsi="Arial" w:cs="Arial"/>
          <w:b/>
          <w:sz w:val="28"/>
          <w:szCs w:val="28"/>
        </w:rPr>
        <w:t>VÝSTAVBA MULTIFUNKČNÉHO IHRISKA S UMELÝM TRÁVNIKOM A MANTINELMI</w:t>
      </w:r>
    </w:p>
    <w:p w:rsidR="00BE5755" w:rsidRPr="00D82716" w:rsidRDefault="00BE5755" w:rsidP="00BE5755">
      <w:pPr>
        <w:rPr>
          <w:rFonts w:ascii="Arial" w:hAnsi="Arial" w:cs="Arial"/>
          <w:sz w:val="24"/>
          <w:szCs w:val="24"/>
        </w:rPr>
      </w:pPr>
    </w:p>
    <w:p w:rsidR="00BE5755" w:rsidRPr="00D82716" w:rsidRDefault="00BE5755" w:rsidP="00BE5755">
      <w:pPr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:rsidR="00BE5755" w:rsidRPr="00D82716" w:rsidRDefault="00BE5755" w:rsidP="00BE5755">
      <w:pPr>
        <w:spacing w:after="0"/>
        <w:ind w:left="360"/>
        <w:jc w:val="center"/>
        <w:rPr>
          <w:rFonts w:ascii="Arial" w:hAnsi="Arial" w:cs="Arial"/>
          <w:b/>
          <w:sz w:val="24"/>
          <w:szCs w:val="24"/>
        </w:rPr>
      </w:pPr>
      <w:r w:rsidRPr="00D82716">
        <w:rPr>
          <w:rFonts w:ascii="Arial" w:hAnsi="Arial" w:cs="Arial"/>
          <w:b/>
          <w:sz w:val="24"/>
          <w:szCs w:val="24"/>
        </w:rPr>
        <w:t xml:space="preserve">  </w:t>
      </w:r>
      <w:r>
        <w:rPr>
          <w:rFonts w:ascii="Arial" w:hAnsi="Arial" w:cs="Arial"/>
          <w:b/>
          <w:sz w:val="24"/>
          <w:szCs w:val="24"/>
        </w:rPr>
        <w:t>SÚHRNNÁ TECHNICKÁ SPRÁVA</w:t>
      </w:r>
    </w:p>
    <w:p w:rsidR="00BE5755" w:rsidRPr="00D82716" w:rsidRDefault="00BE5755" w:rsidP="00BE5755">
      <w:pPr>
        <w:ind w:left="720"/>
        <w:jc w:val="center"/>
        <w:rPr>
          <w:b/>
          <w:sz w:val="28"/>
          <w:szCs w:val="28"/>
        </w:rPr>
      </w:pPr>
    </w:p>
    <w:p w:rsidR="00BE5755" w:rsidRPr="00D82716" w:rsidRDefault="00BE5755" w:rsidP="00BE5755">
      <w:pPr>
        <w:jc w:val="center"/>
        <w:rPr>
          <w:b/>
          <w:color w:val="FF0000"/>
          <w:sz w:val="28"/>
          <w:szCs w:val="28"/>
        </w:rPr>
      </w:pPr>
    </w:p>
    <w:p w:rsidR="00BE5755" w:rsidRPr="00D82716" w:rsidRDefault="00BE5755" w:rsidP="00BE5755">
      <w:pPr>
        <w:jc w:val="center"/>
        <w:rPr>
          <w:b/>
          <w:color w:val="FF0000"/>
          <w:sz w:val="28"/>
          <w:szCs w:val="28"/>
        </w:rPr>
      </w:pPr>
    </w:p>
    <w:p w:rsidR="00BE5755" w:rsidRPr="00D82716" w:rsidRDefault="00BE5755" w:rsidP="00BE5755">
      <w:pPr>
        <w:jc w:val="center"/>
        <w:rPr>
          <w:b/>
          <w:color w:val="FF0000"/>
          <w:sz w:val="28"/>
          <w:szCs w:val="28"/>
        </w:rPr>
      </w:pPr>
    </w:p>
    <w:p w:rsidR="00BE5755" w:rsidRPr="00D82716" w:rsidRDefault="00BE5755" w:rsidP="00BE5755">
      <w:pPr>
        <w:jc w:val="right"/>
      </w:pPr>
      <w:r w:rsidRPr="00D82716">
        <w:tab/>
      </w:r>
      <w:r w:rsidRPr="00D82716">
        <w:tab/>
      </w:r>
      <w:r w:rsidRPr="00D82716">
        <w:tab/>
      </w:r>
    </w:p>
    <w:p w:rsidR="00BE5755" w:rsidRPr="00D82716" w:rsidRDefault="00BE5755" w:rsidP="00BE5755">
      <w:pPr>
        <w:tabs>
          <w:tab w:val="left" w:pos="567"/>
          <w:tab w:val="left" w:pos="2056"/>
          <w:tab w:val="left" w:pos="4465"/>
          <w:tab w:val="left" w:pos="5174"/>
        </w:tabs>
        <w:spacing w:after="0"/>
      </w:pPr>
      <w:r w:rsidRPr="00D82716">
        <w:rPr>
          <w:sz w:val="20"/>
          <w:szCs w:val="20"/>
        </w:rPr>
        <w:t>Zákazkové číslo: 01/</w:t>
      </w:r>
      <w:r w:rsidRPr="00D82716">
        <w:rPr>
          <w:bCs/>
          <w:sz w:val="20"/>
          <w:szCs w:val="20"/>
        </w:rPr>
        <w:t>2018</w:t>
      </w:r>
      <w:r w:rsidRPr="00D82716">
        <w:rPr>
          <w:sz w:val="20"/>
          <w:szCs w:val="20"/>
        </w:rPr>
        <w:tab/>
        <w:t xml:space="preserve">                                                   </w:t>
      </w:r>
      <w:r>
        <w:rPr>
          <w:sz w:val="20"/>
          <w:szCs w:val="20"/>
        </w:rPr>
        <w:t xml:space="preserve">                                                         </w:t>
      </w:r>
      <w:r w:rsidRPr="00D82716">
        <w:rPr>
          <w:sz w:val="20"/>
          <w:szCs w:val="20"/>
        </w:rPr>
        <w:t xml:space="preserve">  Výtlačok č.:</w:t>
      </w:r>
      <w:r w:rsidRPr="00D82716">
        <w:rPr>
          <w:bCs/>
        </w:rPr>
        <w:t xml:space="preserve">   </w:t>
      </w:r>
    </w:p>
    <w:p w:rsidR="00BE5755" w:rsidRPr="00D82716" w:rsidRDefault="00BE5755" w:rsidP="00BE5755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bCs/>
          <w:sz w:val="20"/>
          <w:szCs w:val="20"/>
        </w:rPr>
      </w:pPr>
      <w:r w:rsidRPr="00D82716">
        <w:rPr>
          <w:sz w:val="20"/>
          <w:szCs w:val="20"/>
        </w:rPr>
        <w:t>Číslo objednávky:</w:t>
      </w:r>
      <w:r w:rsidRPr="00D82716">
        <w:rPr>
          <w:bCs/>
          <w:sz w:val="20"/>
          <w:szCs w:val="20"/>
        </w:rPr>
        <w:t xml:space="preserve"> 0069/18</w:t>
      </w:r>
    </w:p>
    <w:p w:rsidR="00BE5755" w:rsidRPr="00D82716" w:rsidRDefault="00BE5755" w:rsidP="00BE5755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bCs/>
          <w:sz w:val="20"/>
          <w:szCs w:val="20"/>
        </w:rPr>
      </w:pPr>
      <w:r w:rsidRPr="00D82716">
        <w:rPr>
          <w:sz w:val="20"/>
          <w:szCs w:val="20"/>
        </w:rPr>
        <w:t>Objednávateľ:</w:t>
      </w:r>
      <w:r w:rsidRPr="00D82716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SOŠ obchodu a služieb, Lomonosovova 2797/6,  918 54 Trnava</w:t>
      </w:r>
    </w:p>
    <w:p w:rsidR="00BE5755" w:rsidRPr="00D82716" w:rsidRDefault="00BE5755" w:rsidP="00BE5755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sz w:val="20"/>
          <w:szCs w:val="20"/>
        </w:rPr>
      </w:pPr>
      <w:r w:rsidRPr="00D82716">
        <w:rPr>
          <w:sz w:val="20"/>
          <w:szCs w:val="20"/>
        </w:rPr>
        <w:t>Dátum vyhotovenia: 02/2018</w:t>
      </w:r>
    </w:p>
    <w:p w:rsidR="00BE5755" w:rsidRPr="00D82716" w:rsidRDefault="00BE5755" w:rsidP="00BE5755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sz w:val="20"/>
          <w:szCs w:val="20"/>
        </w:rPr>
      </w:pPr>
    </w:p>
    <w:p w:rsidR="00BE5755" w:rsidRPr="00D82716" w:rsidRDefault="00BE5755" w:rsidP="00BE5755">
      <w:pPr>
        <w:tabs>
          <w:tab w:val="left" w:pos="567"/>
          <w:tab w:val="left" w:pos="2056"/>
          <w:tab w:val="left" w:pos="4465"/>
          <w:tab w:val="left" w:pos="5174"/>
        </w:tabs>
        <w:spacing w:after="0"/>
        <w:rPr>
          <w:bCs/>
          <w:sz w:val="20"/>
          <w:szCs w:val="20"/>
        </w:rPr>
      </w:pPr>
    </w:p>
    <w:p w:rsidR="00BE5755" w:rsidRPr="00BE5755" w:rsidRDefault="00BE5755" w:rsidP="00BE5755">
      <w:pPr>
        <w:rPr>
          <w:rFonts w:eastAsiaTheme="majorEastAsia" w:cstheme="majorBidi"/>
          <w:sz w:val="24"/>
          <w:szCs w:val="28"/>
        </w:rPr>
      </w:pPr>
    </w:p>
    <w:p w:rsidR="00DE7A39" w:rsidRPr="00E56685" w:rsidRDefault="00DE7A39" w:rsidP="003767E0">
      <w:pPr>
        <w:pStyle w:val="Nadpis2"/>
        <w:rPr>
          <w:rFonts w:ascii="Arial" w:hAnsi="Arial" w:cs="Arial"/>
          <w:szCs w:val="22"/>
        </w:rPr>
      </w:pPr>
      <w:r w:rsidRPr="00F3618B">
        <w:lastRenderedPageBreak/>
        <w:br w:type="textWrapping" w:clear="all"/>
      </w:r>
      <w:bookmarkStart w:id="1" w:name="_Toc507425818"/>
      <w:bookmarkStart w:id="2" w:name="_Toc507426900"/>
      <w:bookmarkStart w:id="3" w:name="_Toc507674051"/>
      <w:r w:rsidRPr="00E56685">
        <w:rPr>
          <w:rFonts w:ascii="Arial" w:hAnsi="Arial" w:cs="Arial"/>
          <w:szCs w:val="22"/>
        </w:rPr>
        <w:t>SKRATKY A ZNAČKY</w:t>
      </w:r>
      <w:bookmarkEnd w:id="1"/>
      <w:bookmarkEnd w:id="2"/>
      <w:bookmarkEnd w:id="3"/>
    </w:p>
    <w:p w:rsidR="00DE7A39" w:rsidRDefault="00DE7A39" w:rsidP="00DE7A39"/>
    <w:tbl>
      <w:tblPr>
        <w:tblW w:w="92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8"/>
        <w:gridCol w:w="7722"/>
      </w:tblGrid>
      <w:tr w:rsidR="00DE7A39" w:rsidTr="00DE7A39">
        <w:tc>
          <w:tcPr>
            <w:tcW w:w="1488" w:type="dxa"/>
          </w:tcPr>
          <w:p w:rsidR="00DE7A39" w:rsidRPr="00D255AF" w:rsidRDefault="00DE7A39" w:rsidP="003767E0">
            <w:pPr>
              <w:snapToGrid w:val="0"/>
              <w:rPr>
                <w:rFonts w:cs="Arial"/>
                <w:color w:val="000000"/>
              </w:rPr>
            </w:pPr>
            <w:r w:rsidRPr="00D255AF">
              <w:rPr>
                <w:rFonts w:cs="Arial"/>
                <w:color w:val="000000"/>
              </w:rPr>
              <w:t>ZSD</w:t>
            </w:r>
          </w:p>
        </w:tc>
        <w:tc>
          <w:tcPr>
            <w:tcW w:w="7722" w:type="dxa"/>
          </w:tcPr>
          <w:p w:rsidR="00DE7A39" w:rsidRPr="00D255AF" w:rsidRDefault="00DE7A39" w:rsidP="000A6778">
            <w:pPr>
              <w:pStyle w:val="Odsekzoznamu"/>
              <w:snapToGrid w:val="0"/>
              <w:spacing w:after="0"/>
              <w:ind w:left="2" w:hanging="2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Západoslovenská distribučná spoločnosť, a.s. člen skupiny E.ON</w:t>
            </w:r>
          </w:p>
          <w:p w:rsidR="00DE7A39" w:rsidRPr="00D255AF" w:rsidRDefault="00DE7A39" w:rsidP="000A6778">
            <w:pPr>
              <w:pStyle w:val="Odsekzoznamu"/>
              <w:snapToGrid w:val="0"/>
              <w:spacing w:after="0"/>
              <w:ind w:left="2" w:hanging="2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Čulenova 6</w:t>
            </w:r>
          </w:p>
          <w:p w:rsidR="00DE7A39" w:rsidRPr="00D255AF" w:rsidRDefault="00DE7A39" w:rsidP="000A6778">
            <w:pPr>
              <w:pStyle w:val="Odsekzoznamu"/>
              <w:snapToGrid w:val="0"/>
              <w:spacing w:after="0"/>
              <w:ind w:left="2" w:hanging="2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SK-816 47 Bratislava1</w:t>
            </w:r>
          </w:p>
        </w:tc>
      </w:tr>
      <w:tr w:rsidR="00DE7A39" w:rsidTr="00DE7A39">
        <w:tc>
          <w:tcPr>
            <w:tcW w:w="1488" w:type="dxa"/>
          </w:tcPr>
          <w:p w:rsidR="00DE7A39" w:rsidRPr="00D255AF" w:rsidRDefault="00DE7A39" w:rsidP="003767E0">
            <w:pPr>
              <w:snapToGrid w:val="0"/>
              <w:rPr>
                <w:rFonts w:cs="Arial"/>
                <w:color w:val="000000"/>
              </w:rPr>
            </w:pPr>
            <w:r w:rsidRPr="00D255AF">
              <w:rPr>
                <w:rFonts w:cs="Arial"/>
                <w:color w:val="000000"/>
              </w:rPr>
              <w:t>TAVOS</w:t>
            </w:r>
          </w:p>
        </w:tc>
        <w:tc>
          <w:tcPr>
            <w:tcW w:w="7722" w:type="dxa"/>
          </w:tcPr>
          <w:p w:rsidR="00DE7A39" w:rsidRPr="00D255AF" w:rsidRDefault="00DE7A39" w:rsidP="000A6778">
            <w:pPr>
              <w:pStyle w:val="Odsekzoznamu"/>
              <w:snapToGrid w:val="0"/>
              <w:spacing w:after="0"/>
              <w:ind w:left="2" w:hanging="2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Trnavská vodárenská spoločnosť, a.s.</w:t>
            </w:r>
          </w:p>
          <w:p w:rsidR="00DE7A39" w:rsidRPr="00D255AF" w:rsidRDefault="00DE7A39" w:rsidP="000A6778">
            <w:pPr>
              <w:pStyle w:val="Odsekzoznamu"/>
              <w:snapToGrid w:val="0"/>
              <w:spacing w:after="0"/>
              <w:ind w:left="2" w:hanging="2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Priemyselná 10</w:t>
            </w:r>
          </w:p>
          <w:p w:rsidR="00DE7A39" w:rsidRPr="00D255AF" w:rsidRDefault="00DE7A39" w:rsidP="000A6778">
            <w:pPr>
              <w:pStyle w:val="Odsekzoznamu"/>
              <w:snapToGrid w:val="0"/>
              <w:spacing w:after="0"/>
              <w:ind w:left="2" w:hanging="2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921 79 Piešťany</w:t>
            </w:r>
          </w:p>
        </w:tc>
      </w:tr>
      <w:tr w:rsidR="00DE7A39" w:rsidTr="00DE7A39">
        <w:tc>
          <w:tcPr>
            <w:tcW w:w="1488" w:type="dxa"/>
          </w:tcPr>
          <w:p w:rsidR="00DE7A39" w:rsidRPr="00D255AF" w:rsidRDefault="00DE7A39" w:rsidP="003767E0">
            <w:pPr>
              <w:pStyle w:val="Odsekzoznamu"/>
              <w:snapToGrid w:val="0"/>
              <w:spacing w:after="0"/>
              <w:ind w:left="0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OST</w:t>
            </w:r>
          </w:p>
        </w:tc>
        <w:tc>
          <w:tcPr>
            <w:tcW w:w="7722" w:type="dxa"/>
          </w:tcPr>
          <w:p w:rsidR="00DE7A39" w:rsidRPr="00D255AF" w:rsidRDefault="00DE7A39" w:rsidP="000A6778">
            <w:pPr>
              <w:pStyle w:val="Odsekzoznamu"/>
              <w:snapToGrid w:val="0"/>
              <w:spacing w:after="0"/>
              <w:ind w:left="2" w:hanging="2"/>
              <w:rPr>
                <w:rFonts w:ascii="Arial Narrow" w:hAnsi="Arial Narrow" w:cs="Arial"/>
                <w:color w:val="000000"/>
                <w:szCs w:val="20"/>
              </w:rPr>
            </w:pPr>
            <w:r>
              <w:rPr>
                <w:rFonts w:ascii="Arial Narrow" w:hAnsi="Arial Narrow" w:cs="Arial"/>
                <w:color w:val="000000"/>
                <w:szCs w:val="20"/>
              </w:rPr>
              <w:t>o</w:t>
            </w:r>
            <w:r w:rsidRPr="00D255AF">
              <w:rPr>
                <w:rFonts w:ascii="Arial Narrow" w:hAnsi="Arial Narrow" w:cs="Arial"/>
                <w:color w:val="000000"/>
                <w:szCs w:val="20"/>
              </w:rPr>
              <w:t>dovzdávacia stanica tepla</w:t>
            </w:r>
          </w:p>
        </w:tc>
      </w:tr>
      <w:tr w:rsidR="00DE7A39" w:rsidTr="00DE7A39">
        <w:tc>
          <w:tcPr>
            <w:tcW w:w="1488" w:type="dxa"/>
          </w:tcPr>
          <w:p w:rsidR="00DE7A39" w:rsidRPr="00D255AF" w:rsidRDefault="00DE7A39" w:rsidP="003767E0">
            <w:pPr>
              <w:pStyle w:val="Odsekzoznamu"/>
              <w:snapToGrid w:val="0"/>
              <w:spacing w:after="0"/>
              <w:ind w:left="0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SO</w:t>
            </w:r>
          </w:p>
        </w:tc>
        <w:tc>
          <w:tcPr>
            <w:tcW w:w="7722" w:type="dxa"/>
          </w:tcPr>
          <w:p w:rsidR="00DE7A39" w:rsidRPr="00D255AF" w:rsidRDefault="00DE7A39" w:rsidP="000A6778">
            <w:pPr>
              <w:pStyle w:val="Odsekzoznamu"/>
              <w:snapToGrid w:val="0"/>
              <w:spacing w:after="0"/>
              <w:ind w:left="2" w:hanging="2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stavebný objekt</w:t>
            </w:r>
          </w:p>
        </w:tc>
      </w:tr>
      <w:tr w:rsidR="00DE7A39" w:rsidTr="00DE7A39">
        <w:tc>
          <w:tcPr>
            <w:tcW w:w="1488" w:type="dxa"/>
          </w:tcPr>
          <w:p w:rsidR="00DE7A39" w:rsidRPr="00D255AF" w:rsidRDefault="00DE7A39" w:rsidP="003767E0">
            <w:pPr>
              <w:pStyle w:val="Odsekzoznamu"/>
              <w:snapToGrid w:val="0"/>
              <w:spacing w:after="0"/>
              <w:ind w:left="0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ŽP</w:t>
            </w:r>
          </w:p>
        </w:tc>
        <w:tc>
          <w:tcPr>
            <w:tcW w:w="7722" w:type="dxa"/>
          </w:tcPr>
          <w:p w:rsidR="00DE7A39" w:rsidRPr="00D255AF" w:rsidRDefault="00DE7A39" w:rsidP="000A6778">
            <w:pPr>
              <w:pStyle w:val="Odsekzoznamu"/>
              <w:snapToGrid w:val="0"/>
              <w:spacing w:after="0"/>
              <w:ind w:left="2" w:hanging="2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životné prostredie</w:t>
            </w:r>
          </w:p>
        </w:tc>
      </w:tr>
      <w:tr w:rsidR="00DE7A39" w:rsidRPr="00D255AF" w:rsidTr="00DE7A39">
        <w:tc>
          <w:tcPr>
            <w:tcW w:w="1488" w:type="dxa"/>
          </w:tcPr>
          <w:p w:rsidR="00DE7A39" w:rsidRPr="00D255AF" w:rsidRDefault="00DE7A39" w:rsidP="003767E0">
            <w:pPr>
              <w:pStyle w:val="Odsekzoznamu"/>
              <w:snapToGrid w:val="0"/>
              <w:spacing w:after="0"/>
              <w:ind w:left="0"/>
              <w:rPr>
                <w:rFonts w:ascii="Arial Narrow" w:hAnsi="Arial Narrow" w:cs="Arial"/>
                <w:color w:val="000000"/>
                <w:szCs w:val="20"/>
              </w:rPr>
            </w:pPr>
            <w:r w:rsidRPr="00D255AF">
              <w:rPr>
                <w:rFonts w:ascii="Arial Narrow" w:hAnsi="Arial Narrow" w:cs="Arial"/>
                <w:color w:val="000000"/>
                <w:szCs w:val="20"/>
              </w:rPr>
              <w:t>SO</w:t>
            </w:r>
            <w:r>
              <w:rPr>
                <w:rFonts w:ascii="Arial Narrow" w:hAnsi="Arial Narrow" w:cs="Arial"/>
                <w:color w:val="000000"/>
                <w:szCs w:val="20"/>
              </w:rPr>
              <w:t>Š</w:t>
            </w:r>
          </w:p>
        </w:tc>
        <w:tc>
          <w:tcPr>
            <w:tcW w:w="7722" w:type="dxa"/>
          </w:tcPr>
          <w:p w:rsidR="00DE7A39" w:rsidRPr="00D255AF" w:rsidRDefault="00DE7A39" w:rsidP="000A6778">
            <w:pPr>
              <w:pStyle w:val="Odsekzoznamu"/>
              <w:snapToGrid w:val="0"/>
              <w:spacing w:after="0"/>
              <w:ind w:left="2" w:hanging="2"/>
              <w:rPr>
                <w:rFonts w:ascii="Arial Narrow" w:hAnsi="Arial Narrow" w:cs="Arial"/>
                <w:color w:val="000000"/>
                <w:szCs w:val="20"/>
              </w:rPr>
            </w:pPr>
            <w:r>
              <w:rPr>
                <w:rFonts w:ascii="Arial Narrow" w:hAnsi="Arial Narrow" w:cs="Arial"/>
                <w:color w:val="000000"/>
                <w:szCs w:val="20"/>
              </w:rPr>
              <w:t>Stredná odborná škola obchodu a služieb</w:t>
            </w:r>
          </w:p>
        </w:tc>
      </w:tr>
      <w:tr w:rsidR="00DE7A39" w:rsidRPr="00D255AF" w:rsidTr="00DE7A39">
        <w:tc>
          <w:tcPr>
            <w:tcW w:w="1488" w:type="dxa"/>
          </w:tcPr>
          <w:p w:rsidR="00DE7A39" w:rsidRPr="00D255AF" w:rsidRDefault="00DE7A39" w:rsidP="003767E0">
            <w:pPr>
              <w:pStyle w:val="Odsekzoznamu"/>
              <w:snapToGrid w:val="0"/>
              <w:spacing w:after="0"/>
              <w:ind w:left="0"/>
              <w:rPr>
                <w:rFonts w:ascii="Arial Narrow" w:hAnsi="Arial Narrow" w:cs="Arial"/>
                <w:color w:val="000000"/>
                <w:szCs w:val="20"/>
              </w:rPr>
            </w:pPr>
            <w:r>
              <w:rPr>
                <w:rFonts w:ascii="Arial Narrow" w:hAnsi="Arial Narrow" w:cs="Arial"/>
                <w:color w:val="000000"/>
                <w:szCs w:val="20"/>
              </w:rPr>
              <w:t>TTSK</w:t>
            </w:r>
          </w:p>
        </w:tc>
        <w:tc>
          <w:tcPr>
            <w:tcW w:w="7722" w:type="dxa"/>
          </w:tcPr>
          <w:p w:rsidR="00DE7A39" w:rsidRPr="00D255AF" w:rsidRDefault="00DE7A39" w:rsidP="000A6778">
            <w:pPr>
              <w:pStyle w:val="Odsekzoznamu"/>
              <w:snapToGrid w:val="0"/>
              <w:spacing w:after="0"/>
              <w:ind w:left="2" w:hanging="2"/>
              <w:rPr>
                <w:rFonts w:ascii="Arial Narrow" w:hAnsi="Arial Narrow" w:cs="Arial"/>
                <w:color w:val="000000"/>
                <w:szCs w:val="20"/>
              </w:rPr>
            </w:pPr>
            <w:r>
              <w:rPr>
                <w:rFonts w:ascii="Arial Narrow" w:hAnsi="Arial Narrow" w:cs="Arial"/>
                <w:color w:val="000000"/>
                <w:szCs w:val="20"/>
              </w:rPr>
              <w:t>Trnavský samosprávny kraj</w:t>
            </w:r>
          </w:p>
        </w:tc>
      </w:tr>
    </w:tbl>
    <w:p w:rsidR="00DE7A39" w:rsidRDefault="00DE7A39" w:rsidP="00DE7A39"/>
    <w:p w:rsidR="00DE7A39" w:rsidRPr="00F3618B" w:rsidRDefault="00DE7A39" w:rsidP="00DE7A39">
      <w:pPr>
        <w:pStyle w:val="mt"/>
      </w:pPr>
      <w:r>
        <w:br w:type="page"/>
      </w:r>
    </w:p>
    <w:p w:rsidR="00DE7A39" w:rsidRDefault="00DE7A39" w:rsidP="00DE7A39"/>
    <w:p w:rsidR="00DE7A39" w:rsidRDefault="00DE7A39" w:rsidP="00DE7A39"/>
    <w:p w:rsidR="00DE7A39" w:rsidRDefault="00DE7A39" w:rsidP="00DE7A39">
      <w:pPr>
        <w:pStyle w:val="Hlavikaobsahu"/>
        <w:rPr>
          <w:rFonts w:ascii="Arial Narrow" w:hAnsi="Arial Narrow"/>
          <w:color w:val="000000" w:themeColor="text1"/>
        </w:rPr>
      </w:pPr>
      <w:r w:rsidRPr="00514D85">
        <w:rPr>
          <w:rFonts w:ascii="Arial Narrow" w:hAnsi="Arial Narrow"/>
          <w:color w:val="000000" w:themeColor="text1"/>
        </w:rPr>
        <w:t>OBSAH</w:t>
      </w:r>
    </w:p>
    <w:p w:rsidR="008760C9" w:rsidRPr="008760C9" w:rsidRDefault="008760C9" w:rsidP="008760C9"/>
    <w:p w:rsidR="004F443A" w:rsidRDefault="0057008A">
      <w:pPr>
        <w:pStyle w:val="Obsah2"/>
        <w:rPr>
          <w:rFonts w:asciiTheme="minorHAnsi" w:eastAsiaTheme="minorEastAsia" w:hAnsiTheme="minorHAnsi"/>
          <w:noProof/>
          <w:sz w:val="22"/>
          <w:lang w:eastAsia="sk-SK"/>
        </w:rPr>
      </w:pPr>
      <w:r w:rsidRPr="00CF4405">
        <w:rPr>
          <w:rFonts w:ascii="Arial Narrow" w:hAnsi="Arial Narrow" w:cs="Arial"/>
          <w:bCs/>
          <w:caps/>
          <w:sz w:val="22"/>
        </w:rPr>
        <w:fldChar w:fldCharType="begin"/>
      </w:r>
      <w:r w:rsidRPr="00CF4405">
        <w:rPr>
          <w:rFonts w:ascii="Arial Narrow" w:hAnsi="Arial Narrow" w:cs="Arial"/>
          <w:bCs/>
          <w:caps/>
          <w:sz w:val="22"/>
        </w:rPr>
        <w:instrText xml:space="preserve"> TOC \o "1-6" \h \z </w:instrText>
      </w:r>
      <w:r w:rsidRPr="00CF4405">
        <w:rPr>
          <w:rFonts w:ascii="Arial Narrow" w:hAnsi="Arial Narrow" w:cs="Arial"/>
          <w:bCs/>
          <w:caps/>
          <w:sz w:val="22"/>
        </w:rPr>
        <w:fldChar w:fldCharType="separate"/>
      </w:r>
      <w:hyperlink w:anchor="_Toc507674051" w:history="1">
        <w:r w:rsidR="004F443A" w:rsidRPr="00AB5984">
          <w:rPr>
            <w:rStyle w:val="Hypertextovprepojenie"/>
            <w:rFonts w:ascii="Arial" w:hAnsi="Arial" w:cs="Arial"/>
            <w:noProof/>
          </w:rPr>
          <w:t>SKRATKY A ZNAČKY</w:t>
        </w:r>
        <w:r w:rsidR="004F443A">
          <w:rPr>
            <w:noProof/>
            <w:webHidden/>
          </w:rPr>
          <w:tab/>
        </w:r>
        <w:r w:rsidR="004F443A">
          <w:rPr>
            <w:noProof/>
            <w:webHidden/>
          </w:rPr>
          <w:fldChar w:fldCharType="begin"/>
        </w:r>
        <w:r w:rsidR="004F443A">
          <w:rPr>
            <w:noProof/>
            <w:webHidden/>
          </w:rPr>
          <w:instrText xml:space="preserve"> PAGEREF _Toc507674051 \h </w:instrText>
        </w:r>
        <w:r w:rsidR="004F443A">
          <w:rPr>
            <w:noProof/>
            <w:webHidden/>
          </w:rPr>
        </w:r>
        <w:r w:rsidR="004F443A">
          <w:rPr>
            <w:noProof/>
            <w:webHidden/>
          </w:rPr>
          <w:fldChar w:fldCharType="separate"/>
        </w:r>
        <w:r w:rsidR="004F443A">
          <w:rPr>
            <w:noProof/>
            <w:webHidden/>
          </w:rPr>
          <w:t>2</w:t>
        </w:r>
        <w:r w:rsidR="004F443A">
          <w:rPr>
            <w:noProof/>
            <w:webHidden/>
          </w:rPr>
          <w:fldChar w:fldCharType="end"/>
        </w:r>
      </w:hyperlink>
    </w:p>
    <w:p w:rsidR="004F443A" w:rsidRDefault="004F443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52" w:history="1">
        <w:r w:rsidRPr="00AB5984">
          <w:rPr>
            <w:rStyle w:val="Hypertextovprepojenie"/>
          </w:rPr>
          <w:t>1. ČLENENIE STAVBY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_Toc507674052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F443A" w:rsidRDefault="004F443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53" w:history="1">
        <w:r w:rsidRPr="00AB5984">
          <w:rPr>
            <w:rStyle w:val="Hypertextovprepojenie"/>
          </w:rPr>
          <w:t>2. URBANISTICKÉ A ARCHITEKTONICKÉ RIEŠENIE STAVBY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_Toc507674053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F443A" w:rsidRDefault="004F443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54" w:history="1">
        <w:r w:rsidRPr="00AB5984">
          <w:rPr>
            <w:rStyle w:val="Hypertextovprepojenie"/>
          </w:rPr>
          <w:t>3. STAVEBNOTECHNICKÉ RIEŠENIE STAVBY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_Toc507674054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F443A" w:rsidRDefault="004F443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55" w:history="1">
        <w:r w:rsidRPr="00AB5984">
          <w:rPr>
            <w:rStyle w:val="Hypertextovprepojenie"/>
          </w:rPr>
          <w:t>3.1  SO-01 MULTIFUNKČNÉ IHRISKO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_Toc507674055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4F443A" w:rsidRDefault="004F443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56" w:history="1">
        <w:r w:rsidRPr="00AB5984">
          <w:rPr>
            <w:rStyle w:val="Hypertextovprepojenie"/>
          </w:rPr>
          <w:t>3.2 SO-02   OSVETLENIE MULTIFUNKČNÉHO IHRISKA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_Toc507674056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4F443A" w:rsidRDefault="004F443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57" w:history="1">
        <w:r w:rsidRPr="00AB5984">
          <w:rPr>
            <w:rStyle w:val="Hypertextovprepojenie"/>
          </w:rPr>
          <w:t>4. POŽIARNO-BEZPEČNOSTNÉ RIEŠENIE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_Toc507674057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4F443A" w:rsidRDefault="004F443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58" w:history="1">
        <w:r w:rsidRPr="00AB5984">
          <w:rPr>
            <w:rStyle w:val="Hypertextovprepojenie"/>
          </w:rPr>
          <w:t>5. NÁROKY NA ZÁSOBOVANIE ENERGIAMI A VODOU, ODVÁDZANIE ODPADOVÝCH VÔD, DOPRAVU (VRÁTANE PARKOVANIA), ZNEŠKODŇOVANIE  ODPADOV A RIEŠENIE NAPOJENIA STAVBY NA JESTVUJÚCE SIETE A ZARIADENIA TECHNICKÉHO VYBAVENIA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_Toc507674058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4F443A" w:rsidRDefault="004F443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59" w:history="1">
        <w:r w:rsidRPr="00AB5984">
          <w:rPr>
            <w:rStyle w:val="Hypertextovprepojenie"/>
          </w:rPr>
          <w:t>6. ÚDAJE O NADZEMNÝCH A PODZEMNÝCH STAVBÁCH NA STAVEBNOM POZEMKU (VRÁTANE SIETÍ A ZARIADENÍ TECHNICKÉHO VYBAVENIA) A O JESTVUJÚCICH OCHRANNÝCH PÁSMACH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_Toc507674059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4F443A" w:rsidRDefault="004F443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60" w:history="1">
        <w:r w:rsidRPr="00AB5984">
          <w:rPr>
            <w:rStyle w:val="Hypertextovprepojenie"/>
          </w:rPr>
          <w:t>7. ÚDAJE O SPLNENÍ PODMIENOK URČENÝCH DOTKNUTÝMI ORGÁNMI ŠTÁTNEJ SPRÁVY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_Toc507674060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4F443A" w:rsidRDefault="004F443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61" w:history="1">
        <w:r w:rsidRPr="00AB5984">
          <w:rPr>
            <w:rStyle w:val="Hypertextovprepojenie"/>
          </w:rPr>
          <w:t>8. SPÔSOB  ZAISTENIA BEZPEČNOSTI  A OCHRANY  ZDRAVIA PRI PRÁCI A BEZPEČNOSTI TECHNICKÝCH ZARIADENÍ PRI  VÝSTAVBE AJ PRI BUDÚCEJ PREVÁDZKE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_Toc507674061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4F443A" w:rsidRDefault="004F443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62" w:history="1">
        <w:r w:rsidRPr="00AB5984">
          <w:rPr>
            <w:rStyle w:val="Hypertextovprepojenie"/>
          </w:rPr>
          <w:t>9. STATICKÉ RIEŠENIE STAVBY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_Toc507674062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4F443A" w:rsidRDefault="004F443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63" w:history="1">
        <w:r w:rsidRPr="00AB5984">
          <w:rPr>
            <w:rStyle w:val="Hypertextovprepojenie"/>
          </w:rPr>
          <w:t>10. NÁVRH ÚPRAV OKOLIA STAVBY (EXTERIÉRU) A NÁVRH OCHRANY ZELENE POČAS USKUTOČŇOVANIA STAVBY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_Toc507674063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4F443A" w:rsidRDefault="004F443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64" w:history="1">
        <w:r w:rsidRPr="00AB5984">
          <w:rPr>
            <w:rStyle w:val="Hypertextovprepojenie"/>
          </w:rPr>
          <w:t>11. ROZSAH A USPORIADANIE STAVENISKA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_Toc507674064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:rsidR="004F443A" w:rsidRDefault="004F443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65" w:history="1">
        <w:r w:rsidRPr="00AB5984">
          <w:rPr>
            <w:rStyle w:val="Hypertextovprepojenie"/>
          </w:rPr>
          <w:t>12. ZOZNAM ZÁKONOV, VYHLÁŠOK A NARIADENÍ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_Toc507674065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4F443A" w:rsidRDefault="004F443A">
      <w:pPr>
        <w:pStyle w:val="Obsah1"/>
        <w:rPr>
          <w:rFonts w:asciiTheme="minorHAnsi" w:eastAsiaTheme="minorEastAsia" w:hAnsiTheme="minorHAnsi"/>
          <w:lang w:eastAsia="sk-SK"/>
        </w:rPr>
      </w:pPr>
      <w:hyperlink w:anchor="_Toc507674066" w:history="1">
        <w:r w:rsidRPr="00AB5984">
          <w:rPr>
            <w:rStyle w:val="Hypertextovprepojenie"/>
            <w:lang w:eastAsia="ko-KR"/>
          </w:rPr>
          <w:t>PRÍLOHA Č. 1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_Toc507674066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DE7A39" w:rsidRPr="00867D47" w:rsidRDefault="0057008A" w:rsidP="0057008A">
      <w:r w:rsidRPr="00CF4405">
        <w:rPr>
          <w:rFonts w:cs="Arial"/>
          <w:bCs/>
          <w:caps/>
        </w:rPr>
        <w:fldChar w:fldCharType="end"/>
      </w:r>
    </w:p>
    <w:p w:rsidR="00DE7A39" w:rsidRDefault="00DE7A39" w:rsidP="008760C9">
      <w:pPr>
        <w:pStyle w:val="Obsah2"/>
      </w:pPr>
    </w:p>
    <w:p w:rsidR="008760C9" w:rsidRDefault="008760C9">
      <w:pPr>
        <w:spacing w:after="160" w:line="259" w:lineRule="auto"/>
        <w:rPr>
          <w:rFonts w:cs="Arial"/>
          <w:b/>
          <w:caps/>
          <w:sz w:val="26"/>
        </w:rPr>
      </w:pPr>
      <w:r>
        <w:rPr>
          <w:rFonts w:cs="Arial"/>
          <w:b/>
          <w:caps/>
          <w:sz w:val="26"/>
        </w:rPr>
        <w:br w:type="page"/>
      </w:r>
    </w:p>
    <w:p w:rsidR="004F443A" w:rsidRDefault="004F443A" w:rsidP="004F443A">
      <w:pPr>
        <w:pStyle w:val="Nadpis1"/>
        <w:spacing w:before="120"/>
      </w:pPr>
      <w:bookmarkStart w:id="4" w:name="_Toc507426901"/>
      <w:bookmarkStart w:id="5" w:name="_Toc507674052"/>
    </w:p>
    <w:p w:rsidR="00450049" w:rsidRPr="006907C2" w:rsidRDefault="006907C2" w:rsidP="004F443A">
      <w:pPr>
        <w:pStyle w:val="Nadpis1"/>
        <w:spacing w:before="120"/>
      </w:pPr>
      <w:r w:rsidRPr="006907C2">
        <w:t>1. ČLENENIE STAVBY</w:t>
      </w:r>
      <w:bookmarkEnd w:id="0"/>
      <w:bookmarkEnd w:id="4"/>
      <w:bookmarkEnd w:id="5"/>
    </w:p>
    <w:p w:rsidR="0094374C" w:rsidRDefault="0094374C" w:rsidP="00450049">
      <w:pPr>
        <w:spacing w:after="0"/>
      </w:pPr>
      <w:bookmarkStart w:id="6" w:name="_Toc301737155"/>
    </w:p>
    <w:p w:rsidR="00450049" w:rsidRDefault="00450049" w:rsidP="00450049">
      <w:pPr>
        <w:spacing w:after="0"/>
      </w:pPr>
      <w:r w:rsidRPr="00F3618B">
        <w:t xml:space="preserve">SO-01 </w:t>
      </w:r>
      <w:r w:rsidR="00DC2636">
        <w:t>Multifunkčné ihrisko</w:t>
      </w:r>
    </w:p>
    <w:p w:rsidR="00450049" w:rsidRDefault="00450049" w:rsidP="00BE5755">
      <w:pPr>
        <w:tabs>
          <w:tab w:val="left" w:pos="5312"/>
        </w:tabs>
        <w:spacing w:after="0"/>
      </w:pPr>
      <w:r>
        <w:t>SO-02 Elektrická inštalácia vonkajšieho osvetlenia</w:t>
      </w:r>
      <w:r w:rsidR="00BE5755">
        <w:tab/>
      </w:r>
    </w:p>
    <w:p w:rsidR="00450049" w:rsidRPr="006907C2" w:rsidRDefault="006907C2" w:rsidP="008760C9">
      <w:pPr>
        <w:pStyle w:val="Nadpis1"/>
      </w:pPr>
      <w:bookmarkStart w:id="7" w:name="_Toc507425819"/>
      <w:bookmarkStart w:id="8" w:name="_Toc507426902"/>
      <w:bookmarkStart w:id="9" w:name="_Toc507674053"/>
      <w:r w:rsidRPr="006907C2">
        <w:t>2. URBANISTICKÉ A ARCHITEKTONICKÉ RIEŠENIE STAVBY</w:t>
      </w:r>
      <w:bookmarkEnd w:id="6"/>
      <w:bookmarkEnd w:id="7"/>
      <w:bookmarkEnd w:id="8"/>
      <w:bookmarkEnd w:id="9"/>
    </w:p>
    <w:p w:rsidR="00DC2636" w:rsidRDefault="00DC2636" w:rsidP="00450049">
      <w:pPr>
        <w:pStyle w:val="MT0"/>
        <w:rPr>
          <w:rFonts w:ascii="Arial Narrow" w:hAnsi="Arial Narrow"/>
          <w:szCs w:val="22"/>
        </w:rPr>
      </w:pPr>
    </w:p>
    <w:p w:rsidR="00DC2636" w:rsidRDefault="00DC2636" w:rsidP="008760C9">
      <w:pPr>
        <w:spacing w:after="0"/>
        <w:jc w:val="both"/>
      </w:pPr>
      <w:r>
        <w:t xml:space="preserve">Navrhovaná stavba multifunkčného ihriska je umiestnená v areáli Strednej odbornej školy obchodu a služieb v Trnave. Prístup k ihrisku je cez vstup do budovy riaditeľstva a internátu školy. </w:t>
      </w:r>
    </w:p>
    <w:p w:rsidR="00450049" w:rsidRPr="00F3618B" w:rsidRDefault="00450049" w:rsidP="008760C9">
      <w:pPr>
        <w:spacing w:after="0"/>
        <w:jc w:val="both"/>
      </w:pPr>
      <w:r w:rsidRPr="00F3618B">
        <w:t xml:space="preserve">Vstupy na ihrisko sú orientované na </w:t>
      </w:r>
      <w:r w:rsidR="00F40400">
        <w:t xml:space="preserve">severovýchodnú </w:t>
      </w:r>
      <w:r w:rsidRPr="00F3618B">
        <w:t xml:space="preserve">stranu. </w:t>
      </w:r>
    </w:p>
    <w:p w:rsidR="00450049" w:rsidRPr="00F3618B" w:rsidRDefault="00450049" w:rsidP="008760C9">
      <w:pPr>
        <w:spacing w:after="0"/>
        <w:jc w:val="both"/>
      </w:pPr>
      <w:r w:rsidRPr="00F3618B">
        <w:t>Ihrisko je primárne určené pre malý futbal – iba bránkovisko</w:t>
      </w:r>
      <w:r>
        <w:t xml:space="preserve">, tenis. </w:t>
      </w:r>
      <w:r w:rsidRPr="00F3618B">
        <w:t xml:space="preserve"> Rozmer hracej plochy ihriska je  33x18m. </w:t>
      </w:r>
    </w:p>
    <w:p w:rsidR="00450049" w:rsidRPr="00F3618B" w:rsidRDefault="00450049" w:rsidP="008760C9">
      <w:pPr>
        <w:spacing w:after="0"/>
        <w:jc w:val="both"/>
      </w:pPr>
      <w:r w:rsidRPr="00F3618B">
        <w:t>Minimálna manipulačná plocha pre realizáciu ihriska je 3</w:t>
      </w:r>
      <w:r>
        <w:t>8</w:t>
      </w:r>
      <w:r w:rsidRPr="00F3618B">
        <w:t>x</w:t>
      </w:r>
      <w:r>
        <w:t>21</w:t>
      </w:r>
      <w:r w:rsidRPr="00F3618B">
        <w:t xml:space="preserve"> m.</w:t>
      </w:r>
    </w:p>
    <w:p w:rsidR="00F40400" w:rsidRDefault="00F40400" w:rsidP="008760C9">
      <w:pPr>
        <w:spacing w:after="0"/>
        <w:jc w:val="both"/>
      </w:pPr>
      <w:r>
        <w:t>Na ploche navrhovaného multifunkčného ihriska sa v súčasnosti nachádza asfaltová plocha ihriska existujúceho ihriska. Terén okolo ihriska je rovinatý  s trávnatým povrchom.</w:t>
      </w:r>
    </w:p>
    <w:p w:rsidR="00F40400" w:rsidRDefault="00F40400" w:rsidP="008760C9">
      <w:pPr>
        <w:spacing w:after="0"/>
        <w:jc w:val="both"/>
      </w:pPr>
      <w:r>
        <w:t xml:space="preserve">Vzhľadom na nízku úroveň spodnej vody v lokalite možno konštatovať, že terén nie je zamokrený. </w:t>
      </w:r>
    </w:p>
    <w:p w:rsidR="00450049" w:rsidRPr="00F3618B" w:rsidRDefault="00450049" w:rsidP="008760C9">
      <w:pPr>
        <w:spacing w:after="0"/>
        <w:jc w:val="both"/>
      </w:pPr>
      <w:r w:rsidRPr="00F3618B">
        <w:t xml:space="preserve">Pozemok sa nenachádza v žiadnom chránenom území, ani ochrannom pásme pamiatkovej rezervácie. Prevádzkové a funkčné riešenie </w:t>
      </w:r>
      <w:r w:rsidR="00F40400">
        <w:t>navrhovanej stavby</w:t>
      </w:r>
      <w:r w:rsidRPr="00F3618B">
        <w:t xml:space="preserve"> zohľadňuje územ</w:t>
      </w:r>
      <w:r w:rsidR="00F40400">
        <w:t>n</w:t>
      </w:r>
      <w:r w:rsidRPr="00F3618B">
        <w:t>o-technické danosti celej lokality a samotného pozemku, ktoré sú dané</w:t>
      </w:r>
      <w:r w:rsidR="00F40400">
        <w:t>:</w:t>
      </w:r>
    </w:p>
    <w:p w:rsidR="00450049" w:rsidRPr="00F3618B" w:rsidRDefault="00F40400" w:rsidP="004F443A">
      <w:pPr>
        <w:pStyle w:val="Odsekzoznamu"/>
        <w:numPr>
          <w:ilvl w:val="0"/>
          <w:numId w:val="13"/>
        </w:numPr>
        <w:spacing w:after="0"/>
      </w:pPr>
      <w:r>
        <w:t>polohou existujúcich objektov areálu SOŠ obchodu a služieb</w:t>
      </w:r>
    </w:p>
    <w:p w:rsidR="00450049" w:rsidRDefault="000101AE" w:rsidP="004F443A">
      <w:pPr>
        <w:pStyle w:val="Odsekzoznamu"/>
        <w:numPr>
          <w:ilvl w:val="0"/>
          <w:numId w:val="13"/>
        </w:numPr>
        <w:spacing w:after="0"/>
      </w:pPr>
      <w:r>
        <w:t>oplotením areálu školy</w:t>
      </w:r>
    </w:p>
    <w:p w:rsidR="00A15661" w:rsidRDefault="00A15661" w:rsidP="00DE7A39">
      <w:pPr>
        <w:spacing w:after="0"/>
      </w:pPr>
    </w:p>
    <w:p w:rsidR="00A15661" w:rsidRPr="00A15661" w:rsidRDefault="00A15661" w:rsidP="00DE7A39">
      <w:pPr>
        <w:spacing w:after="0"/>
        <w:rPr>
          <w:b/>
        </w:rPr>
      </w:pPr>
      <w:r w:rsidRPr="00A15661">
        <w:rPr>
          <w:b/>
        </w:rPr>
        <w:t>PLOŠNÉ PARAMETRE STAVBY</w:t>
      </w:r>
    </w:p>
    <w:p w:rsidR="00450049" w:rsidRPr="00F3618B" w:rsidRDefault="0094374C" w:rsidP="00DE7A39">
      <w:pPr>
        <w:spacing w:after="0"/>
      </w:pPr>
      <w:r>
        <w:t>Plocha zastavaná stavbou</w:t>
      </w:r>
      <w:r w:rsidR="00450049" w:rsidRPr="00F3618B">
        <w:tab/>
      </w:r>
      <w:r w:rsidR="00450049" w:rsidRPr="00F3618B">
        <w:tab/>
      </w:r>
      <w:r w:rsidR="00450049" w:rsidRPr="00F3618B">
        <w:tab/>
      </w:r>
      <w:r w:rsidR="00450049" w:rsidRPr="00F3618B">
        <w:tab/>
        <w:t>6</w:t>
      </w:r>
      <w:r w:rsidR="00450049">
        <w:t>16</w:t>
      </w:r>
      <w:r w:rsidR="00450049" w:rsidRPr="00F3618B">
        <w:t>m</w:t>
      </w:r>
      <w:r w:rsidR="00450049" w:rsidRPr="00F3618B">
        <w:rPr>
          <w:vertAlign w:val="superscript"/>
        </w:rPr>
        <w:t>2</w:t>
      </w:r>
      <w:r w:rsidR="00450049" w:rsidRPr="00F3618B">
        <w:t xml:space="preserve"> </w:t>
      </w:r>
    </w:p>
    <w:p w:rsidR="00450049" w:rsidRPr="00F3618B" w:rsidRDefault="00450049" w:rsidP="00DE7A39">
      <w:pPr>
        <w:spacing w:after="0"/>
      </w:pPr>
      <w:bookmarkStart w:id="10" w:name="_Toc301737156"/>
      <w:r w:rsidRPr="00F3618B">
        <w:t xml:space="preserve">Hracia plocha ihriska </w:t>
      </w:r>
      <w:r w:rsidRPr="00F3618B">
        <w:tab/>
      </w:r>
      <w:r w:rsidRPr="00F3618B">
        <w:tab/>
      </w:r>
      <w:r w:rsidRPr="00F3618B">
        <w:tab/>
      </w:r>
      <w:r w:rsidRPr="00F3618B">
        <w:tab/>
        <w:t>33x18m</w:t>
      </w:r>
    </w:p>
    <w:p w:rsidR="004F443A" w:rsidRDefault="004F443A" w:rsidP="00DE7A39">
      <w:pPr>
        <w:spacing w:after="0"/>
      </w:pPr>
    </w:p>
    <w:p w:rsidR="00450049" w:rsidRPr="00F3618B" w:rsidRDefault="00450049" w:rsidP="00DE7A39">
      <w:pPr>
        <w:spacing w:after="0"/>
      </w:pPr>
      <w:r w:rsidRPr="00F3618B">
        <w:t>Výškové pomery stavby:</w:t>
      </w:r>
    </w:p>
    <w:p w:rsidR="00450049" w:rsidRPr="00F3618B" w:rsidRDefault="00450049" w:rsidP="00DE7A39">
      <w:pPr>
        <w:spacing w:after="0"/>
      </w:pPr>
      <w:r w:rsidRPr="00F3618B">
        <w:t>Plocha ihriska so spádom 0,5%</w:t>
      </w:r>
      <w:r w:rsidRPr="00F3618B">
        <w:tab/>
      </w:r>
      <w:r w:rsidRPr="00F3618B">
        <w:tab/>
      </w:r>
      <w:r w:rsidRPr="00F3618B">
        <w:tab/>
      </w:r>
      <w:r w:rsidRPr="00F3618B">
        <w:rPr>
          <w:rFonts w:cs="Calibri"/>
        </w:rPr>
        <w:t>± 0,00m</w:t>
      </w:r>
    </w:p>
    <w:p w:rsidR="00450049" w:rsidRPr="00F3618B" w:rsidRDefault="00450049" w:rsidP="00DE7A39">
      <w:pPr>
        <w:spacing w:after="0"/>
      </w:pPr>
      <w:r w:rsidRPr="00F3618B">
        <w:t>Výška oplotenia</w:t>
      </w:r>
      <w:r w:rsidRPr="00F3618B">
        <w:tab/>
      </w:r>
      <w:r w:rsidRPr="00F3618B">
        <w:tab/>
      </w:r>
      <w:r w:rsidRPr="00F3618B">
        <w:tab/>
      </w:r>
      <w:r w:rsidRPr="00F3618B">
        <w:tab/>
      </w:r>
      <w:r w:rsidRPr="00F3618B">
        <w:tab/>
        <w:t>+ 4,0</w:t>
      </w:r>
      <w:r>
        <w:t>5</w:t>
      </w:r>
      <w:r w:rsidRPr="00F3618B">
        <w:t>m</w:t>
      </w:r>
    </w:p>
    <w:p w:rsidR="00450049" w:rsidRPr="00F3618B" w:rsidRDefault="00450049" w:rsidP="00DE7A39">
      <w:pPr>
        <w:spacing w:after="0"/>
      </w:pPr>
      <w:r w:rsidRPr="00F3618B">
        <w:t>Výška osvetlenia</w:t>
      </w:r>
      <w:r w:rsidRPr="00F3618B">
        <w:tab/>
      </w:r>
      <w:r w:rsidRPr="00F3618B">
        <w:tab/>
      </w:r>
      <w:r w:rsidRPr="00F3618B">
        <w:tab/>
      </w:r>
      <w:r w:rsidRPr="00F3618B">
        <w:tab/>
      </w:r>
      <w:r w:rsidRPr="00F3618B">
        <w:tab/>
        <w:t>+ 6,00m</w:t>
      </w:r>
    </w:p>
    <w:p w:rsidR="00450049" w:rsidRPr="00F3618B" w:rsidRDefault="00450049" w:rsidP="00450049">
      <w:pPr>
        <w:pStyle w:val="MT0"/>
        <w:ind w:firstLine="0"/>
        <w:rPr>
          <w:szCs w:val="22"/>
        </w:rPr>
      </w:pPr>
    </w:p>
    <w:p w:rsidR="00450049" w:rsidRPr="00DE7A39" w:rsidRDefault="00450049" w:rsidP="00A15661">
      <w:pPr>
        <w:pStyle w:val="Nadpis1"/>
        <w:spacing w:before="200"/>
      </w:pPr>
      <w:bookmarkStart w:id="11" w:name="_Toc507425820"/>
      <w:bookmarkStart w:id="12" w:name="_Toc507426903"/>
      <w:bookmarkStart w:id="13" w:name="_Toc507674054"/>
      <w:r w:rsidRPr="00DE7A39">
        <w:t xml:space="preserve">3. </w:t>
      </w:r>
      <w:r w:rsidR="006907C2" w:rsidRPr="006907C2">
        <w:rPr>
          <w:rStyle w:val="Nadpis2Char"/>
          <w:b/>
        </w:rPr>
        <w:t>STAVEBNOTECHNICKÉ RIEŠENIE STAVBY</w:t>
      </w:r>
      <w:bookmarkStart w:id="14" w:name="_Toc301737157"/>
      <w:bookmarkEnd w:id="10"/>
      <w:bookmarkEnd w:id="11"/>
      <w:bookmarkEnd w:id="12"/>
      <w:bookmarkEnd w:id="13"/>
    </w:p>
    <w:p w:rsidR="00450049" w:rsidRPr="006907C2" w:rsidRDefault="00450049" w:rsidP="00A15661">
      <w:pPr>
        <w:pStyle w:val="Nadpis1"/>
        <w:spacing w:before="200"/>
      </w:pPr>
      <w:r w:rsidRPr="00F3618B">
        <w:t xml:space="preserve">    </w:t>
      </w:r>
      <w:bookmarkStart w:id="15" w:name="_Toc507425821"/>
      <w:bookmarkStart w:id="16" w:name="_Toc507426904"/>
      <w:bookmarkStart w:id="17" w:name="_Toc507674055"/>
      <w:r w:rsidRPr="006907C2">
        <w:t xml:space="preserve">3.1  SO-01 </w:t>
      </w:r>
      <w:bookmarkEnd w:id="14"/>
      <w:r w:rsidR="00E47590" w:rsidRPr="006907C2">
        <w:t>MULTIFUNKČNÉ IHRISKO</w:t>
      </w:r>
      <w:bookmarkEnd w:id="15"/>
      <w:bookmarkEnd w:id="16"/>
      <w:bookmarkEnd w:id="17"/>
    </w:p>
    <w:p w:rsidR="00450049" w:rsidRPr="000101AE" w:rsidRDefault="00450049" w:rsidP="004F443A">
      <w:pPr>
        <w:spacing w:afterLines="120" w:after="288"/>
      </w:pPr>
      <w:bookmarkStart w:id="18" w:name="_Toc301737158"/>
      <w:r w:rsidRPr="000101AE">
        <w:t>Stavba obsahuje prípravu územia, drenážny systém, podkladové a vyrovnávajúce  vrstvy, športové vybavenie a oplotenie.</w:t>
      </w:r>
    </w:p>
    <w:p w:rsidR="000101AE" w:rsidRPr="005B5724" w:rsidRDefault="000101AE" w:rsidP="004F443A">
      <w:pPr>
        <w:spacing w:afterLines="120" w:after="288"/>
        <w:rPr>
          <w:b/>
        </w:rPr>
      </w:pPr>
      <w:bookmarkStart w:id="19" w:name="_Toc507425822"/>
      <w:bookmarkStart w:id="20" w:name="_Toc507426905"/>
      <w:bookmarkStart w:id="21" w:name="_Toc301737159"/>
      <w:bookmarkEnd w:id="18"/>
      <w:r w:rsidRPr="005B5724">
        <w:rPr>
          <w:b/>
        </w:rPr>
        <w:t>BÚRACIE PRÁCE</w:t>
      </w:r>
      <w:bookmarkEnd w:id="19"/>
      <w:bookmarkEnd w:id="20"/>
    </w:p>
    <w:p w:rsidR="00655F4A" w:rsidRDefault="000101AE" w:rsidP="00A15661">
      <w:pPr>
        <w:spacing w:after="0"/>
      </w:pPr>
      <w:r w:rsidRPr="000101AE">
        <w:t>Pred začatím stavby je potrebn</w:t>
      </w:r>
      <w:r w:rsidR="005328FE">
        <w:t>é</w:t>
      </w:r>
      <w:r w:rsidRPr="000101AE">
        <w:t xml:space="preserve"> </w:t>
      </w:r>
      <w:r w:rsidR="005328FE">
        <w:t>vykonať nasledovné demontážne a búracie práce:</w:t>
      </w:r>
    </w:p>
    <w:p w:rsidR="00655F4A" w:rsidRPr="0094374C" w:rsidRDefault="000101AE" w:rsidP="00655F4A">
      <w:pPr>
        <w:pStyle w:val="Odsekzoznamu"/>
        <w:numPr>
          <w:ilvl w:val="0"/>
          <w:numId w:val="10"/>
        </w:numPr>
        <w:rPr>
          <w:rFonts w:ascii="Arial Narrow" w:eastAsiaTheme="minorHAnsi" w:hAnsi="Arial Narrow" w:cstheme="minorBidi"/>
          <w:lang w:eastAsia="en-US"/>
        </w:rPr>
      </w:pPr>
      <w:r w:rsidRPr="0094374C">
        <w:rPr>
          <w:rFonts w:ascii="Arial Narrow" w:eastAsiaTheme="minorHAnsi" w:hAnsi="Arial Narrow" w:cstheme="minorBidi"/>
          <w:lang w:eastAsia="en-US"/>
        </w:rPr>
        <w:t>oceľové pletivo</w:t>
      </w:r>
      <w:r w:rsidR="003F2740" w:rsidRPr="0094374C">
        <w:rPr>
          <w:rFonts w:ascii="Arial Narrow" w:eastAsiaTheme="minorHAnsi" w:hAnsi="Arial Narrow" w:cstheme="minorBidi"/>
          <w:lang w:eastAsia="en-US"/>
        </w:rPr>
        <w:t xml:space="preserve"> dl. </w:t>
      </w:r>
      <w:r w:rsidRPr="0094374C">
        <w:rPr>
          <w:rFonts w:ascii="Arial Narrow" w:eastAsiaTheme="minorHAnsi" w:hAnsi="Arial Narrow" w:cstheme="minorBidi"/>
          <w:lang w:eastAsia="en-US"/>
        </w:rPr>
        <w:t xml:space="preserve"> </w:t>
      </w:r>
      <w:r w:rsidR="00A45346" w:rsidRPr="0094374C">
        <w:rPr>
          <w:rFonts w:ascii="Arial Narrow" w:eastAsiaTheme="minorHAnsi" w:hAnsi="Arial Narrow" w:cstheme="minorBidi"/>
          <w:lang w:eastAsia="en-US"/>
        </w:rPr>
        <w:t>111 m</w:t>
      </w:r>
    </w:p>
    <w:p w:rsidR="00655F4A" w:rsidRPr="0094374C" w:rsidRDefault="000101AE" w:rsidP="00655F4A">
      <w:pPr>
        <w:pStyle w:val="Odsekzoznamu"/>
        <w:numPr>
          <w:ilvl w:val="0"/>
          <w:numId w:val="10"/>
        </w:numPr>
        <w:rPr>
          <w:rFonts w:ascii="Arial Narrow" w:eastAsiaTheme="minorHAnsi" w:hAnsi="Arial Narrow" w:cstheme="minorBidi"/>
          <w:lang w:eastAsia="en-US"/>
        </w:rPr>
      </w:pPr>
      <w:r w:rsidRPr="0094374C">
        <w:rPr>
          <w:rFonts w:ascii="Arial Narrow" w:eastAsiaTheme="minorHAnsi" w:hAnsi="Arial Narrow" w:cstheme="minorBidi"/>
          <w:lang w:eastAsia="en-US"/>
        </w:rPr>
        <w:t>oceľové stĺpiky</w:t>
      </w:r>
      <w:r w:rsidR="00655F4A" w:rsidRPr="0094374C">
        <w:rPr>
          <w:rFonts w:ascii="Arial Narrow" w:eastAsiaTheme="minorHAnsi" w:hAnsi="Arial Narrow" w:cstheme="minorBidi"/>
          <w:lang w:eastAsia="en-US"/>
        </w:rPr>
        <w:t xml:space="preserve"> Ø 100 mm</w:t>
      </w:r>
      <w:r w:rsidR="003F2740" w:rsidRPr="0094374C">
        <w:rPr>
          <w:rFonts w:ascii="Arial Narrow" w:eastAsiaTheme="minorHAnsi" w:hAnsi="Arial Narrow" w:cstheme="minorBidi"/>
          <w:lang w:eastAsia="en-US"/>
        </w:rPr>
        <w:t xml:space="preserve"> - 25 ks</w:t>
      </w:r>
      <w:r w:rsidRPr="0094374C">
        <w:rPr>
          <w:rFonts w:ascii="Arial Narrow" w:eastAsiaTheme="minorHAnsi" w:hAnsi="Arial Narrow" w:cstheme="minorBidi"/>
          <w:lang w:eastAsia="en-US"/>
        </w:rPr>
        <w:t xml:space="preserve">, </w:t>
      </w:r>
    </w:p>
    <w:p w:rsidR="00450049" w:rsidRPr="0094374C" w:rsidRDefault="000101AE" w:rsidP="00655F4A">
      <w:pPr>
        <w:pStyle w:val="Odsekzoznamu"/>
        <w:numPr>
          <w:ilvl w:val="0"/>
          <w:numId w:val="10"/>
        </w:numPr>
        <w:rPr>
          <w:rFonts w:ascii="Arial Narrow" w:eastAsiaTheme="minorHAnsi" w:hAnsi="Arial Narrow" w:cstheme="minorBidi"/>
          <w:lang w:eastAsia="en-US"/>
        </w:rPr>
      </w:pPr>
      <w:r w:rsidRPr="0094374C">
        <w:rPr>
          <w:rFonts w:ascii="Arial Narrow" w:eastAsiaTheme="minorHAnsi" w:hAnsi="Arial Narrow" w:cstheme="minorBidi"/>
          <w:lang w:eastAsia="en-US"/>
        </w:rPr>
        <w:t xml:space="preserve">betónové pätky </w:t>
      </w:r>
      <w:r w:rsidR="003F2740" w:rsidRPr="0094374C">
        <w:rPr>
          <w:rFonts w:ascii="Arial Narrow" w:eastAsiaTheme="minorHAnsi" w:hAnsi="Arial Narrow" w:cstheme="minorBidi"/>
          <w:lang w:eastAsia="en-US"/>
        </w:rPr>
        <w:t>30</w:t>
      </w:r>
      <w:r w:rsidR="00655F4A" w:rsidRPr="0094374C">
        <w:rPr>
          <w:rFonts w:ascii="Arial Narrow" w:eastAsiaTheme="minorHAnsi" w:hAnsi="Arial Narrow" w:cstheme="minorBidi"/>
          <w:lang w:eastAsia="en-US"/>
        </w:rPr>
        <w:t>0</w:t>
      </w:r>
      <w:r w:rsidR="003F2740" w:rsidRPr="0094374C">
        <w:rPr>
          <w:rFonts w:ascii="Arial Narrow" w:eastAsiaTheme="minorHAnsi" w:hAnsi="Arial Narrow" w:cstheme="minorBidi"/>
          <w:lang w:eastAsia="en-US"/>
        </w:rPr>
        <w:t xml:space="preserve"> x 30</w:t>
      </w:r>
      <w:r w:rsidR="00655F4A" w:rsidRPr="0094374C">
        <w:rPr>
          <w:rFonts w:ascii="Arial Narrow" w:eastAsiaTheme="minorHAnsi" w:hAnsi="Arial Narrow" w:cstheme="minorBidi"/>
          <w:lang w:eastAsia="en-US"/>
        </w:rPr>
        <w:t xml:space="preserve">0 mm do hĺbky 0,5 m </w:t>
      </w:r>
      <w:r w:rsidR="005328FE" w:rsidRPr="0094374C">
        <w:rPr>
          <w:rFonts w:ascii="Arial Narrow" w:eastAsiaTheme="minorHAnsi" w:hAnsi="Arial Narrow" w:cstheme="minorBidi"/>
          <w:lang w:eastAsia="en-US"/>
        </w:rPr>
        <w:t>stĺpikov</w:t>
      </w:r>
    </w:p>
    <w:p w:rsidR="005328FE" w:rsidRDefault="005328FE" w:rsidP="00655F4A">
      <w:pPr>
        <w:pStyle w:val="Odsekzoznamu"/>
        <w:numPr>
          <w:ilvl w:val="0"/>
          <w:numId w:val="10"/>
        </w:numPr>
        <w:rPr>
          <w:rFonts w:ascii="Arial Narrow" w:eastAsiaTheme="minorHAnsi" w:hAnsi="Arial Narrow" w:cstheme="minorBidi"/>
          <w:lang w:eastAsia="en-US"/>
        </w:rPr>
      </w:pPr>
      <w:r w:rsidRPr="0094374C">
        <w:rPr>
          <w:rFonts w:ascii="Arial Narrow" w:eastAsiaTheme="minorHAnsi" w:hAnsi="Arial Narrow" w:cstheme="minorBidi"/>
          <w:lang w:eastAsia="en-US"/>
        </w:rPr>
        <w:t>odstránenie asfaltovej plochy vo výmere</w:t>
      </w:r>
      <w:r w:rsidR="00A45346" w:rsidRPr="0094374C">
        <w:rPr>
          <w:rFonts w:ascii="Arial Narrow" w:eastAsiaTheme="minorHAnsi" w:hAnsi="Arial Narrow" w:cstheme="minorBidi"/>
          <w:lang w:eastAsia="en-US"/>
        </w:rPr>
        <w:t xml:space="preserve"> </w:t>
      </w:r>
      <w:r w:rsidRPr="0094374C">
        <w:rPr>
          <w:rFonts w:ascii="Arial Narrow" w:eastAsiaTheme="minorHAnsi" w:hAnsi="Arial Narrow" w:cstheme="minorBidi"/>
          <w:lang w:eastAsia="en-US"/>
        </w:rPr>
        <w:t xml:space="preserve"> </w:t>
      </w:r>
      <w:r w:rsidR="00F835AD" w:rsidRPr="0094374C">
        <w:rPr>
          <w:rFonts w:ascii="Arial Narrow" w:eastAsiaTheme="minorHAnsi" w:hAnsi="Arial Narrow" w:cstheme="minorBidi"/>
          <w:lang w:eastAsia="en-US"/>
        </w:rPr>
        <w:t xml:space="preserve">45,225 </w:t>
      </w:r>
      <w:r w:rsidRPr="0094374C">
        <w:rPr>
          <w:rFonts w:ascii="Arial Narrow" w:eastAsiaTheme="minorHAnsi" w:hAnsi="Arial Narrow" w:cstheme="minorBidi"/>
          <w:lang w:eastAsia="en-US"/>
        </w:rPr>
        <w:t xml:space="preserve">m2 </w:t>
      </w:r>
      <w:r w:rsidR="00A45346" w:rsidRPr="0094374C">
        <w:rPr>
          <w:rFonts w:ascii="Arial Narrow" w:eastAsiaTheme="minorHAnsi" w:hAnsi="Arial Narrow" w:cstheme="minorBidi"/>
          <w:lang w:eastAsia="en-US"/>
        </w:rPr>
        <w:t xml:space="preserve"> podľa Julky</w:t>
      </w:r>
    </w:p>
    <w:p w:rsidR="004F443A" w:rsidRPr="0094374C" w:rsidRDefault="004F443A" w:rsidP="004F443A">
      <w:pPr>
        <w:pStyle w:val="Odsekzoznamu"/>
        <w:ind w:left="765"/>
        <w:rPr>
          <w:rFonts w:ascii="Arial Narrow" w:eastAsiaTheme="minorHAnsi" w:hAnsi="Arial Narrow" w:cstheme="minorBidi"/>
          <w:lang w:eastAsia="en-US"/>
        </w:rPr>
      </w:pPr>
    </w:p>
    <w:p w:rsidR="00450049" w:rsidRPr="005B5724" w:rsidRDefault="000101AE" w:rsidP="00A15661">
      <w:pPr>
        <w:spacing w:after="0"/>
        <w:rPr>
          <w:b/>
        </w:rPr>
      </w:pPr>
      <w:bookmarkStart w:id="22" w:name="_Toc507425823"/>
      <w:bookmarkStart w:id="23" w:name="_Toc507426906"/>
      <w:r w:rsidRPr="005B5724">
        <w:rPr>
          <w:b/>
        </w:rPr>
        <w:lastRenderedPageBreak/>
        <w:t>ZEMNÉ PRÁCE</w:t>
      </w:r>
      <w:bookmarkEnd w:id="21"/>
      <w:bookmarkEnd w:id="22"/>
      <w:bookmarkEnd w:id="23"/>
    </w:p>
    <w:p w:rsidR="0001121D" w:rsidRDefault="00450049" w:rsidP="00A15661">
      <w:pPr>
        <w:spacing w:after="0"/>
        <w:jc w:val="both"/>
      </w:pPr>
      <w:r w:rsidRPr="0001121D">
        <w:t xml:space="preserve">Pred zemnými a výkopovými prácami musí stavebník </w:t>
      </w:r>
      <w:r w:rsidR="000101AE" w:rsidRPr="0001121D">
        <w:t xml:space="preserve">zabezpečiť vytýčenie a </w:t>
      </w:r>
      <w:r w:rsidRPr="0001121D">
        <w:t>vyznač</w:t>
      </w:r>
      <w:r w:rsidR="000101AE" w:rsidRPr="0001121D">
        <w:t xml:space="preserve">enie </w:t>
      </w:r>
      <w:r w:rsidR="0001121D">
        <w:t>všetkých</w:t>
      </w:r>
      <w:r w:rsidR="0001121D" w:rsidRPr="0001121D">
        <w:t xml:space="preserve"> </w:t>
      </w:r>
      <w:r w:rsidR="000101AE" w:rsidRPr="0001121D">
        <w:t xml:space="preserve">existujúcich </w:t>
      </w:r>
      <w:r w:rsidR="0001121D">
        <w:t xml:space="preserve">podzemných </w:t>
      </w:r>
      <w:r w:rsidR="000101AE" w:rsidRPr="0001121D">
        <w:t>inžinierskych sietí, ktoré sa nachádzajú v priestore staveniska, ktoré môžu byť dotknuté stavebnými prácami.</w:t>
      </w:r>
      <w:r w:rsidRPr="0001121D">
        <w:t xml:space="preserve"> Platí to aj pre inžinierske siete v tesnej blízkosti staveniska, ktoré by mohli byť stavebnou činnosťou dotknuté a porušené. Pri kolízii zemných prác s existujúcimi podzemnými a inžinierskymi stavbami </w:t>
      </w:r>
      <w:r w:rsidR="0001121D">
        <w:t>je potrebné prizvať projektanta a správcu siete.</w:t>
      </w:r>
    </w:p>
    <w:p w:rsidR="00BE5755" w:rsidRDefault="00450049" w:rsidP="008760C9">
      <w:pPr>
        <w:spacing w:after="0"/>
        <w:jc w:val="both"/>
      </w:pPr>
      <w:r w:rsidRPr="0001121D">
        <w:t xml:space="preserve">Na existujúcej ploche staveniska </w:t>
      </w:r>
      <w:r w:rsidR="005328FE">
        <w:t xml:space="preserve">mimo asfaltového ihriska </w:t>
      </w:r>
      <w:r w:rsidRPr="0001121D">
        <w:t xml:space="preserve">sa </w:t>
      </w:r>
      <w:r w:rsidR="0001121D">
        <w:t>odstráni humusová vrstva</w:t>
      </w:r>
      <w:r w:rsidR="007B76E7">
        <w:t xml:space="preserve"> (ornica) </w:t>
      </w:r>
      <w:r w:rsidRPr="0001121D">
        <w:t xml:space="preserve"> v minimálnej hĺbke 250 mm </w:t>
      </w:r>
      <w:r w:rsidR="0001121D">
        <w:t xml:space="preserve">v rozsahu, ktorý presahuje existujúcu plochu asfaltového ihriska. </w:t>
      </w:r>
      <w:r w:rsidRPr="0001121D">
        <w:t xml:space="preserve"> </w:t>
      </w:r>
      <w:r w:rsidR="0001121D">
        <w:t xml:space="preserve">Odstránenie humusovej vrstvy sa vykoná aj v páse šírky 500mm okolo budúceho okraja ihriska. </w:t>
      </w:r>
    </w:p>
    <w:p w:rsidR="00450049" w:rsidRPr="0001121D" w:rsidRDefault="00450049" w:rsidP="008760C9">
      <w:pPr>
        <w:spacing w:after="0"/>
        <w:jc w:val="both"/>
      </w:pPr>
      <w:r w:rsidRPr="0001121D">
        <w:t xml:space="preserve">Ďalšie zemné práce budú pozostávať z výkopov ryhy pre obrubníky súčasne s ktorou sa </w:t>
      </w:r>
      <w:r w:rsidR="00B16248">
        <w:t xml:space="preserve">vykoná </w:t>
      </w:r>
      <w:r w:rsidRPr="0001121D">
        <w:t xml:space="preserve">aj výkop ryhy pre </w:t>
      </w:r>
      <w:r w:rsidR="00B16248">
        <w:t>uloženie elektrického kábla.</w:t>
      </w:r>
      <w:r w:rsidRPr="0001121D">
        <w:t xml:space="preserve"> </w:t>
      </w:r>
      <w:r w:rsidR="00EF7A7E">
        <w:t>Kábel uzemnenia</w:t>
      </w:r>
      <w:r w:rsidRPr="0001121D">
        <w:t xml:space="preserve"> sa uloží do ryhy pod obrubníky. Ďalšie výkopy budú realizované ručne (až do nezamŕzajúcej hĺbky 800-1000mm) pre pätky na osadenie stĺpikov na uchytenie siete pre tenis. Pre osadenie galvanizovaných stĺpikov oplotenia sa zrealizuje vytýčenie a vyvŕtanie dier.</w:t>
      </w:r>
    </w:p>
    <w:p w:rsidR="00450049" w:rsidRPr="0001121D" w:rsidRDefault="00450049" w:rsidP="008760C9">
      <w:pPr>
        <w:spacing w:after="0"/>
        <w:jc w:val="both"/>
      </w:pPr>
      <w:r w:rsidRPr="0001121D">
        <w:t xml:space="preserve">Zemné práce budú vykonávané za </w:t>
      </w:r>
      <w:r w:rsidR="00EF7A7E">
        <w:t>vhodných klimatických podmienok</w:t>
      </w:r>
      <w:r w:rsidRPr="0001121D">
        <w:t xml:space="preserve"> t.j. v období, keď nemrzne alebo neprší a zemina nie je premočená</w:t>
      </w:r>
      <w:r w:rsidR="00A45346">
        <w:t>.</w:t>
      </w:r>
    </w:p>
    <w:p w:rsidR="00450049" w:rsidRPr="0001121D" w:rsidRDefault="00450049" w:rsidP="00450049">
      <w:pPr>
        <w:pStyle w:val="MT0"/>
        <w:rPr>
          <w:rFonts w:ascii="Arial Narrow" w:hAnsi="Arial Narrow"/>
          <w:szCs w:val="22"/>
        </w:rPr>
      </w:pPr>
    </w:p>
    <w:p w:rsidR="00450049" w:rsidRPr="001F4FB3" w:rsidRDefault="00450049" w:rsidP="00450049">
      <w:pPr>
        <w:pStyle w:val="MT0"/>
        <w:rPr>
          <w:szCs w:val="22"/>
          <w:highlight w:val="yellow"/>
        </w:rPr>
      </w:pPr>
    </w:p>
    <w:p w:rsidR="00450049" w:rsidRPr="005B5724" w:rsidRDefault="00B16248" w:rsidP="00A15661">
      <w:pPr>
        <w:spacing w:after="0"/>
        <w:rPr>
          <w:b/>
        </w:rPr>
      </w:pPr>
      <w:bookmarkStart w:id="24" w:name="_Toc507425824"/>
      <w:bookmarkStart w:id="25" w:name="_Toc507426907"/>
      <w:r w:rsidRPr="005B5724">
        <w:rPr>
          <w:b/>
        </w:rPr>
        <w:t>ZÁKLADY</w:t>
      </w:r>
      <w:bookmarkEnd w:id="24"/>
      <w:bookmarkEnd w:id="25"/>
    </w:p>
    <w:p w:rsidR="00CE17E9" w:rsidRDefault="00450049" w:rsidP="00A15661">
      <w:pPr>
        <w:pStyle w:val="MT0"/>
        <w:spacing w:line="276" w:lineRule="auto"/>
        <w:ind w:firstLine="0"/>
        <w:rPr>
          <w:rFonts w:ascii="Arial Narrow" w:hAnsi="Arial Narrow"/>
        </w:rPr>
      </w:pPr>
      <w:r w:rsidRPr="00B16248">
        <w:rPr>
          <w:rFonts w:ascii="Arial Narrow" w:hAnsi="Arial Narrow"/>
        </w:rPr>
        <w:t>Konštrukcia športovej plochy ihriska bude po celom obvode lemovaná cestnými obrubníkmi (o rozmeroch 1000 x 80 x 250mm )</w:t>
      </w:r>
      <w:r w:rsidR="00A45346">
        <w:rPr>
          <w:rFonts w:ascii="Arial Narrow" w:hAnsi="Arial Narrow"/>
        </w:rPr>
        <w:t xml:space="preserve">, ktoré sa uložia do </w:t>
      </w:r>
      <w:r w:rsidRPr="00B16248">
        <w:rPr>
          <w:rFonts w:ascii="Arial Narrow" w:hAnsi="Arial Narrow"/>
        </w:rPr>
        <w:t>betónového lôžka. Po osadení obrubníkov je potrebné obrubníky dobetónovať z obidvoch strán (t</w:t>
      </w:r>
      <w:r w:rsidR="00EF7A7E">
        <w:rPr>
          <w:rFonts w:ascii="Arial Narrow" w:hAnsi="Arial Narrow"/>
        </w:rPr>
        <w:t>.</w:t>
      </w:r>
      <w:r w:rsidRPr="00B16248">
        <w:rPr>
          <w:rFonts w:ascii="Arial Narrow" w:hAnsi="Arial Narrow"/>
        </w:rPr>
        <w:t xml:space="preserve">j. s bočnou betónovou oporou). Obrubníky ukladáme zásadne so škárami (šírka cca 5 mm), túto škáru nevypĺňame! </w:t>
      </w:r>
    </w:p>
    <w:p w:rsidR="00450049" w:rsidRPr="00CE17E9" w:rsidRDefault="00450049" w:rsidP="00CE17E9">
      <w:pPr>
        <w:pStyle w:val="MT0"/>
        <w:spacing w:line="276" w:lineRule="auto"/>
        <w:ind w:firstLine="0"/>
        <w:rPr>
          <w:rFonts w:ascii="Arial Narrow" w:hAnsi="Arial Narrow"/>
        </w:rPr>
      </w:pPr>
      <w:r w:rsidRPr="00B16248">
        <w:rPr>
          <w:rFonts w:ascii="Arial Narrow" w:hAnsi="Arial Narrow"/>
          <w:bCs/>
        </w:rPr>
        <w:t>Zakladanie pätiek pre športové vybavenie ihriska a vybetónovanie stĺpikov oplotenia sa prevedie prepojením dvojitého betónového lôžka až do úrovne vyrovnávajúcej štrkopieskovej vrstvy, fr. 0-4.</w:t>
      </w:r>
    </w:p>
    <w:p w:rsidR="00CE17E9" w:rsidRDefault="00CE17E9" w:rsidP="005B5724">
      <w:pPr>
        <w:rPr>
          <w:b/>
        </w:rPr>
      </w:pPr>
      <w:bookmarkStart w:id="26" w:name="_Toc507425825"/>
      <w:bookmarkStart w:id="27" w:name="_Toc507426908"/>
    </w:p>
    <w:p w:rsidR="00450049" w:rsidRPr="005B5724" w:rsidRDefault="00B16248" w:rsidP="00A15661">
      <w:pPr>
        <w:spacing w:after="0"/>
        <w:rPr>
          <w:b/>
        </w:rPr>
      </w:pPr>
      <w:r w:rsidRPr="005B5724">
        <w:rPr>
          <w:b/>
        </w:rPr>
        <w:t>ODVODNENIE IHRISKA</w:t>
      </w:r>
      <w:bookmarkEnd w:id="26"/>
      <w:bookmarkEnd w:id="27"/>
    </w:p>
    <w:p w:rsidR="00450049" w:rsidRPr="00D96A2B" w:rsidRDefault="00450049" w:rsidP="00A15661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  <w:r w:rsidRPr="00D96A2B">
        <w:rPr>
          <w:rFonts w:ascii="Arial Narrow" w:hAnsi="Arial Narrow"/>
          <w:szCs w:val="22"/>
        </w:rPr>
        <w:t>Odvodnenie hracej plochy, ktor</w:t>
      </w:r>
      <w:r w:rsidR="00D96A2B" w:rsidRPr="00D96A2B">
        <w:rPr>
          <w:rFonts w:ascii="Arial Narrow" w:hAnsi="Arial Narrow"/>
          <w:szCs w:val="22"/>
        </w:rPr>
        <w:t>á</w:t>
      </w:r>
      <w:r w:rsidRPr="00D96A2B">
        <w:rPr>
          <w:rFonts w:ascii="Arial Narrow" w:hAnsi="Arial Narrow"/>
          <w:szCs w:val="22"/>
        </w:rPr>
        <w:t xml:space="preserve"> bude vybudovan</w:t>
      </w:r>
      <w:r w:rsidR="00D96A2B" w:rsidRPr="00D96A2B">
        <w:rPr>
          <w:rFonts w:ascii="Arial Narrow" w:hAnsi="Arial Narrow"/>
          <w:szCs w:val="22"/>
        </w:rPr>
        <w:t>á</w:t>
      </w:r>
      <w:r w:rsidRPr="00D96A2B">
        <w:rPr>
          <w:rFonts w:ascii="Arial Narrow" w:hAnsi="Arial Narrow"/>
          <w:szCs w:val="22"/>
        </w:rPr>
        <w:t xml:space="preserve"> na pôvodnom asfaltovom ihrisku </w:t>
      </w:r>
      <w:r w:rsidR="00D96A2B" w:rsidRPr="00D96A2B">
        <w:rPr>
          <w:rFonts w:ascii="Arial Narrow" w:hAnsi="Arial Narrow"/>
          <w:szCs w:val="22"/>
        </w:rPr>
        <w:t>je navrhnutá</w:t>
      </w:r>
      <w:r w:rsidRPr="00D96A2B">
        <w:rPr>
          <w:rFonts w:ascii="Arial Narrow" w:hAnsi="Arial Narrow"/>
          <w:szCs w:val="22"/>
        </w:rPr>
        <w:t xml:space="preserve"> prierazmi s priemerom 5</w:t>
      </w:r>
      <w:r w:rsidR="008A6999">
        <w:rPr>
          <w:rFonts w:ascii="Arial Narrow" w:hAnsi="Arial Narrow"/>
          <w:szCs w:val="22"/>
        </w:rPr>
        <w:t xml:space="preserve"> </w:t>
      </w:r>
      <w:r w:rsidRPr="00D96A2B">
        <w:rPr>
          <w:rFonts w:ascii="Arial Narrow" w:hAnsi="Arial Narrow"/>
          <w:szCs w:val="22"/>
        </w:rPr>
        <w:t>-</w:t>
      </w:r>
      <w:r w:rsidR="008A6999">
        <w:rPr>
          <w:rFonts w:ascii="Arial Narrow" w:hAnsi="Arial Narrow"/>
          <w:szCs w:val="22"/>
        </w:rPr>
        <w:t xml:space="preserve"> </w:t>
      </w:r>
      <w:r w:rsidRPr="00D96A2B">
        <w:rPr>
          <w:rFonts w:ascii="Arial Narrow" w:hAnsi="Arial Narrow"/>
          <w:szCs w:val="22"/>
        </w:rPr>
        <w:t>10cm  v rastri 1x1m</w:t>
      </w:r>
      <w:r w:rsidR="00D96A2B" w:rsidRPr="00D96A2B">
        <w:rPr>
          <w:rFonts w:ascii="Arial Narrow" w:hAnsi="Arial Narrow"/>
          <w:szCs w:val="22"/>
        </w:rPr>
        <w:t xml:space="preserve"> vsakovaním do podložia.</w:t>
      </w:r>
      <w:r w:rsidRPr="00D96A2B">
        <w:rPr>
          <w:rFonts w:ascii="Arial Narrow" w:hAnsi="Arial Narrow"/>
          <w:szCs w:val="22"/>
        </w:rPr>
        <w:t xml:space="preserve"> </w:t>
      </w:r>
    </w:p>
    <w:p w:rsidR="00D96A2B" w:rsidRPr="00D96A2B" w:rsidRDefault="00D96A2B" w:rsidP="00D96A2B">
      <w:pPr>
        <w:pStyle w:val="MT0"/>
        <w:ind w:firstLine="0"/>
        <w:rPr>
          <w:rFonts w:ascii="Arial Narrow" w:hAnsi="Arial Narrow"/>
          <w:szCs w:val="22"/>
        </w:rPr>
      </w:pPr>
      <w:r w:rsidRPr="00D96A2B">
        <w:rPr>
          <w:rFonts w:ascii="Arial Narrow" w:hAnsi="Arial Narrow"/>
          <w:szCs w:val="22"/>
        </w:rPr>
        <w:t xml:space="preserve">Pás v šírke 0,7 m pozdĺž ihriska zo </w:t>
      </w:r>
      <w:r w:rsidR="003236FE">
        <w:rPr>
          <w:rFonts w:ascii="Arial Narrow" w:hAnsi="Arial Narrow"/>
          <w:szCs w:val="22"/>
        </w:rPr>
        <w:t>západnej strany bude odvodnený</w:t>
      </w:r>
      <w:r w:rsidRPr="00D96A2B">
        <w:rPr>
          <w:rFonts w:ascii="Arial Narrow" w:hAnsi="Arial Narrow"/>
          <w:szCs w:val="22"/>
        </w:rPr>
        <w:t xml:space="preserve"> </w:t>
      </w:r>
      <w:r w:rsidR="008A6999">
        <w:rPr>
          <w:rFonts w:ascii="Arial Narrow" w:hAnsi="Arial Narrow"/>
          <w:szCs w:val="22"/>
        </w:rPr>
        <w:t>do podložia</w:t>
      </w:r>
      <w:r w:rsidR="008A6999" w:rsidRPr="00D96A2B">
        <w:rPr>
          <w:rFonts w:ascii="Arial Narrow" w:hAnsi="Arial Narrow"/>
          <w:szCs w:val="22"/>
        </w:rPr>
        <w:t xml:space="preserve"> </w:t>
      </w:r>
      <w:r w:rsidRPr="00D96A2B">
        <w:rPr>
          <w:rFonts w:ascii="Arial Narrow" w:hAnsi="Arial Narrow"/>
          <w:szCs w:val="22"/>
        </w:rPr>
        <w:t xml:space="preserve">cez podkladové štrkové </w:t>
      </w:r>
      <w:r w:rsidR="003236FE">
        <w:rPr>
          <w:rFonts w:ascii="Arial Narrow" w:hAnsi="Arial Narrow"/>
          <w:szCs w:val="22"/>
        </w:rPr>
        <w:t xml:space="preserve">a </w:t>
      </w:r>
      <w:r w:rsidRPr="00D96A2B">
        <w:rPr>
          <w:rFonts w:ascii="Arial Narrow" w:hAnsi="Arial Narrow"/>
          <w:szCs w:val="22"/>
        </w:rPr>
        <w:t xml:space="preserve">štrkopieskové </w:t>
      </w:r>
      <w:r w:rsidR="003236FE">
        <w:rPr>
          <w:rFonts w:ascii="Arial Narrow" w:hAnsi="Arial Narrow"/>
          <w:szCs w:val="22"/>
        </w:rPr>
        <w:t>vrstvy navrhnuté v tejto časti.</w:t>
      </w:r>
      <w:r w:rsidRPr="00D96A2B">
        <w:rPr>
          <w:rFonts w:ascii="Arial Narrow" w:hAnsi="Arial Narrow"/>
          <w:szCs w:val="22"/>
        </w:rPr>
        <w:t xml:space="preserve">  </w:t>
      </w:r>
    </w:p>
    <w:p w:rsidR="00D96A2B" w:rsidRDefault="00D96A2B" w:rsidP="005B5724">
      <w:pPr>
        <w:rPr>
          <w:b/>
        </w:rPr>
      </w:pPr>
      <w:bookmarkStart w:id="28" w:name="_Toc507425826"/>
      <w:bookmarkStart w:id="29" w:name="_Toc507426909"/>
    </w:p>
    <w:p w:rsidR="00450049" w:rsidRPr="005B5724" w:rsidRDefault="00B16248" w:rsidP="00A15661">
      <w:pPr>
        <w:spacing w:after="0"/>
        <w:rPr>
          <w:b/>
        </w:rPr>
      </w:pPr>
      <w:r w:rsidRPr="005B5724">
        <w:rPr>
          <w:b/>
        </w:rPr>
        <w:t>SPODNÁ STAVBA</w:t>
      </w:r>
      <w:bookmarkEnd w:id="28"/>
      <w:bookmarkEnd w:id="29"/>
    </w:p>
    <w:p w:rsidR="00450049" w:rsidRPr="00B16248" w:rsidRDefault="00B16248" w:rsidP="00A15661">
      <w:pPr>
        <w:pStyle w:val="mt"/>
        <w:spacing w:line="276" w:lineRule="auto"/>
        <w:jc w:val="both"/>
        <w:rPr>
          <w:rFonts w:ascii="Arial Narrow" w:hAnsi="Arial Narrow"/>
        </w:rPr>
      </w:pPr>
      <w:r w:rsidRPr="00EF7A7E">
        <w:rPr>
          <w:rFonts w:ascii="Arial Narrow" w:hAnsi="Arial Narrow"/>
          <w:b/>
        </w:rPr>
        <w:t>V časti, kde nie je asfaltové ihrisko</w:t>
      </w:r>
      <w:r w:rsidRPr="00B16248">
        <w:rPr>
          <w:rFonts w:ascii="Arial Narrow" w:hAnsi="Arial Narrow"/>
        </w:rPr>
        <w:t xml:space="preserve"> sa na </w:t>
      </w:r>
      <w:r w:rsidR="00450049" w:rsidRPr="00B16248">
        <w:rPr>
          <w:rFonts w:ascii="Arial Narrow" w:hAnsi="Arial Narrow"/>
        </w:rPr>
        <w:t xml:space="preserve">upravenú zemnú pláň sa </w:t>
      </w:r>
      <w:r w:rsidRPr="00B16248">
        <w:rPr>
          <w:rFonts w:ascii="Arial Narrow" w:hAnsi="Arial Narrow"/>
        </w:rPr>
        <w:t>navezie</w:t>
      </w:r>
      <w:r w:rsidR="00450049" w:rsidRPr="00B16248">
        <w:rPr>
          <w:rFonts w:ascii="Arial Narrow" w:hAnsi="Arial Narrow"/>
        </w:rPr>
        <w:t xml:space="preserve"> vyrovnávajúca vrstva zo štrkodrviny, frakcia 32-63 mm v hrúbke 180mm po zhutnení. Ďalši</w:t>
      </w:r>
      <w:r w:rsidRPr="00B16248">
        <w:rPr>
          <w:rFonts w:ascii="Arial Narrow" w:hAnsi="Arial Narrow"/>
        </w:rPr>
        <w:t>u</w:t>
      </w:r>
      <w:r w:rsidR="00450049" w:rsidRPr="00B16248">
        <w:rPr>
          <w:rFonts w:ascii="Arial Narrow" w:hAnsi="Arial Narrow"/>
        </w:rPr>
        <w:t xml:space="preserve"> vrstv</w:t>
      </w:r>
      <w:r w:rsidRPr="00B16248">
        <w:rPr>
          <w:rFonts w:ascii="Arial Narrow" w:hAnsi="Arial Narrow"/>
        </w:rPr>
        <w:t>u</w:t>
      </w:r>
      <w:r w:rsidR="00450049" w:rsidRPr="00B16248">
        <w:rPr>
          <w:rFonts w:ascii="Arial Narrow" w:hAnsi="Arial Narrow"/>
        </w:rPr>
        <w:t xml:space="preserve"> tvor</w:t>
      </w:r>
      <w:r w:rsidRPr="00B16248">
        <w:rPr>
          <w:rFonts w:ascii="Arial Narrow" w:hAnsi="Arial Narrow"/>
        </w:rPr>
        <w:t>í</w:t>
      </w:r>
      <w:r w:rsidR="00450049" w:rsidRPr="00B16248">
        <w:rPr>
          <w:rFonts w:ascii="Arial Narrow" w:hAnsi="Arial Narrow"/>
        </w:rPr>
        <w:t xml:space="preserve"> štrkopieskový podsyp frakcie 8-16 mm v hrúbke 90mm po zhutnení. Horná podkladová vrstva </w:t>
      </w:r>
      <w:r w:rsidRPr="00B16248">
        <w:rPr>
          <w:rFonts w:ascii="Arial Narrow" w:hAnsi="Arial Narrow"/>
        </w:rPr>
        <w:t xml:space="preserve">je navrhnutá z </w:t>
      </w:r>
      <w:r w:rsidR="00450049" w:rsidRPr="00B16248">
        <w:rPr>
          <w:rFonts w:ascii="Arial Narrow" w:hAnsi="Arial Narrow"/>
        </w:rPr>
        <w:t xml:space="preserve"> fr. 0-4 v hrúbke 30mm po zhutnení. </w:t>
      </w:r>
      <w:r w:rsidR="00EF7A7E">
        <w:rPr>
          <w:rFonts w:ascii="Arial Narrow" w:hAnsi="Arial Narrow"/>
        </w:rPr>
        <w:t>Tolerancia rovin</w:t>
      </w:r>
      <w:r w:rsidR="0094374C">
        <w:rPr>
          <w:rFonts w:ascii="Arial Narrow" w:hAnsi="Arial Narrow"/>
        </w:rPr>
        <w:t>y</w:t>
      </w:r>
      <w:r w:rsidR="00450049" w:rsidRPr="00B16248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upravených vrstiev je požadovaná </w:t>
      </w:r>
      <w:r w:rsidR="00450049" w:rsidRPr="00B16248">
        <w:rPr>
          <w:rFonts w:ascii="Arial Narrow" w:hAnsi="Arial Narrow"/>
        </w:rPr>
        <w:t>±4mm na dĺžku 4m laty.</w:t>
      </w:r>
    </w:p>
    <w:p w:rsidR="00450049" w:rsidRPr="00D93F3C" w:rsidRDefault="00D96A2B" w:rsidP="00D93F3C">
      <w:pPr>
        <w:pStyle w:val="mt"/>
        <w:spacing w:line="276" w:lineRule="auto"/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V ploche </w:t>
      </w:r>
      <w:r w:rsidR="00450049" w:rsidRPr="00EF7A7E">
        <w:rPr>
          <w:rFonts w:ascii="Arial Narrow" w:hAnsi="Arial Narrow"/>
          <w:b/>
        </w:rPr>
        <w:t>existujúce</w:t>
      </w:r>
      <w:r>
        <w:rPr>
          <w:rFonts w:ascii="Arial Narrow" w:hAnsi="Arial Narrow"/>
          <w:b/>
        </w:rPr>
        <w:t>ho</w:t>
      </w:r>
      <w:r w:rsidR="00450049" w:rsidRPr="00EF7A7E">
        <w:rPr>
          <w:rFonts w:ascii="Arial Narrow" w:hAnsi="Arial Narrow"/>
          <w:b/>
        </w:rPr>
        <w:t xml:space="preserve"> asfaltové</w:t>
      </w:r>
      <w:r>
        <w:rPr>
          <w:rFonts w:ascii="Arial Narrow" w:hAnsi="Arial Narrow"/>
          <w:b/>
        </w:rPr>
        <w:t>ho</w:t>
      </w:r>
      <w:r w:rsidR="003236FE">
        <w:rPr>
          <w:rFonts w:ascii="Arial Narrow" w:hAnsi="Arial Narrow"/>
          <w:b/>
        </w:rPr>
        <w:t xml:space="preserve"> ihriska</w:t>
      </w:r>
      <w:r w:rsidR="003236FE" w:rsidRPr="003236FE">
        <w:rPr>
          <w:rFonts w:ascii="Arial Narrow" w:hAnsi="Arial Narrow"/>
        </w:rPr>
        <w:t>,</w:t>
      </w:r>
      <w:r w:rsidR="003236FE">
        <w:rPr>
          <w:rFonts w:ascii="Arial Narrow" w:hAnsi="Arial Narrow"/>
          <w:b/>
        </w:rPr>
        <w:t xml:space="preserve"> </w:t>
      </w:r>
      <w:r w:rsidR="003236FE" w:rsidRPr="003236FE">
        <w:rPr>
          <w:rFonts w:ascii="Arial Narrow" w:hAnsi="Arial Narrow"/>
        </w:rPr>
        <w:t xml:space="preserve">do ktorej sa </w:t>
      </w:r>
      <w:r w:rsidR="003236FE">
        <w:rPr>
          <w:rFonts w:ascii="Arial Narrow" w:hAnsi="Arial Narrow"/>
        </w:rPr>
        <w:t>vyvŕtajú prierazy</w:t>
      </w:r>
      <w:r w:rsidR="00D93F3C" w:rsidRPr="00D93F3C">
        <w:rPr>
          <w:rFonts w:ascii="Arial Narrow" w:hAnsi="Arial Narrow"/>
        </w:rPr>
        <w:t xml:space="preserve"> </w:t>
      </w:r>
      <w:r w:rsidR="00D93F3C" w:rsidRPr="00D93F3C">
        <w:rPr>
          <w:rFonts w:ascii="Arial Narrow" w:hAnsi="Arial Narrow"/>
          <w:szCs w:val="22"/>
        </w:rPr>
        <w:t>priemeru 5-10cm  v rastri 1x1m</w:t>
      </w:r>
      <w:r w:rsidR="00D93F3C" w:rsidRPr="00D93F3C">
        <w:rPr>
          <w:rFonts w:ascii="Arial Narrow" w:hAnsi="Arial Narrow"/>
        </w:rPr>
        <w:t xml:space="preserve"> </w:t>
      </w:r>
      <w:r w:rsidR="00450049" w:rsidRPr="00D93F3C">
        <w:rPr>
          <w:rFonts w:ascii="Arial Narrow" w:hAnsi="Arial Narrow"/>
        </w:rPr>
        <w:t>hr.</w:t>
      </w:r>
      <w:r w:rsidR="00D93F3C" w:rsidRPr="00D93F3C">
        <w:rPr>
          <w:rFonts w:ascii="Arial Narrow" w:hAnsi="Arial Narrow"/>
        </w:rPr>
        <w:t xml:space="preserve"> </w:t>
      </w:r>
      <w:r w:rsidR="00450049" w:rsidRPr="00D93F3C">
        <w:rPr>
          <w:rFonts w:ascii="Arial Narrow" w:hAnsi="Arial Narrow"/>
        </w:rPr>
        <w:t xml:space="preserve">50mm sa </w:t>
      </w:r>
      <w:r w:rsidR="00B16248" w:rsidRPr="00D93F3C">
        <w:rPr>
          <w:rFonts w:ascii="Arial Narrow" w:hAnsi="Arial Narrow"/>
        </w:rPr>
        <w:t>navezie</w:t>
      </w:r>
      <w:r w:rsidR="00450049" w:rsidRPr="00D93F3C">
        <w:rPr>
          <w:rFonts w:ascii="Arial Narrow" w:hAnsi="Arial Narrow"/>
        </w:rPr>
        <w:t xml:space="preserve"> vyro</w:t>
      </w:r>
      <w:r w:rsidR="00D93F3C" w:rsidRPr="00D93F3C">
        <w:rPr>
          <w:rFonts w:ascii="Arial Narrow" w:hAnsi="Arial Narrow"/>
        </w:rPr>
        <w:t>vnávajúca vrstva zo štrkodrviny</w:t>
      </w:r>
      <w:r w:rsidR="00450049" w:rsidRPr="00D93F3C">
        <w:rPr>
          <w:rFonts w:ascii="Arial Narrow" w:hAnsi="Arial Narrow"/>
        </w:rPr>
        <w:t xml:space="preserve"> frakci</w:t>
      </w:r>
      <w:r w:rsidR="00D93F3C" w:rsidRPr="00D93F3C">
        <w:rPr>
          <w:rFonts w:ascii="Arial Narrow" w:hAnsi="Arial Narrow"/>
        </w:rPr>
        <w:t>e</w:t>
      </w:r>
      <w:r w:rsidR="00450049" w:rsidRPr="00D93F3C">
        <w:rPr>
          <w:rFonts w:ascii="Arial Narrow" w:hAnsi="Arial Narrow"/>
        </w:rPr>
        <w:t xml:space="preserve"> 8-16 mm v hrúbke 70mm po zhutnení. Ďalšia vrstva </w:t>
      </w:r>
      <w:r w:rsidR="00D93F3C" w:rsidRPr="00D93F3C">
        <w:rPr>
          <w:rFonts w:ascii="Arial Narrow" w:hAnsi="Arial Narrow"/>
        </w:rPr>
        <w:t>je navrhnutá</w:t>
      </w:r>
      <w:r w:rsidR="00450049" w:rsidRPr="00D93F3C">
        <w:rPr>
          <w:rFonts w:ascii="Arial Narrow" w:hAnsi="Arial Narrow"/>
        </w:rPr>
        <w:t xml:space="preserve"> </w:t>
      </w:r>
      <w:r w:rsidR="00D93F3C" w:rsidRPr="00D93F3C">
        <w:rPr>
          <w:rFonts w:ascii="Arial Narrow" w:hAnsi="Arial Narrow"/>
        </w:rPr>
        <w:t xml:space="preserve">ako </w:t>
      </w:r>
      <w:r w:rsidR="00450049" w:rsidRPr="00D93F3C">
        <w:rPr>
          <w:rFonts w:ascii="Arial Narrow" w:hAnsi="Arial Narrow"/>
        </w:rPr>
        <w:t>štrkopieskový podsyp</w:t>
      </w:r>
      <w:r w:rsidR="00D93F3C" w:rsidRPr="00D93F3C">
        <w:rPr>
          <w:rFonts w:ascii="Arial Narrow" w:hAnsi="Arial Narrow"/>
        </w:rPr>
        <w:t xml:space="preserve"> </w:t>
      </w:r>
      <w:r w:rsidR="00450049" w:rsidRPr="00D93F3C">
        <w:rPr>
          <w:rFonts w:ascii="Arial Narrow" w:hAnsi="Arial Narrow"/>
        </w:rPr>
        <w:t xml:space="preserve">frakcie 0-4 mm v hrúbke 30mm po zhutnení. </w:t>
      </w:r>
      <w:r w:rsidR="00EF7A7E">
        <w:rPr>
          <w:rFonts w:ascii="Arial Narrow" w:hAnsi="Arial Narrow"/>
        </w:rPr>
        <w:t xml:space="preserve">Tolerancia roviny </w:t>
      </w:r>
      <w:r w:rsidR="00D93F3C" w:rsidRPr="00D93F3C">
        <w:rPr>
          <w:rFonts w:ascii="Arial Narrow" w:hAnsi="Arial Narrow"/>
        </w:rPr>
        <w:t>upravených vrstiev je požadovaná ±4mm na dĺžku 4m laty.</w:t>
      </w:r>
    </w:p>
    <w:p w:rsidR="00450049" w:rsidRPr="00D93F3C" w:rsidRDefault="00450049" w:rsidP="00D93F3C">
      <w:pPr>
        <w:pStyle w:val="mt"/>
        <w:spacing w:line="276" w:lineRule="auto"/>
        <w:jc w:val="both"/>
        <w:rPr>
          <w:rFonts w:ascii="Arial Narrow" w:hAnsi="Arial Narrow"/>
        </w:rPr>
      </w:pPr>
      <w:r w:rsidRPr="00D93F3C">
        <w:rPr>
          <w:rFonts w:ascii="Arial Narrow" w:hAnsi="Arial Narrow"/>
        </w:rPr>
        <w:t xml:space="preserve">Proces </w:t>
      </w:r>
      <w:r w:rsidR="0094374C">
        <w:rPr>
          <w:rFonts w:ascii="Arial Narrow" w:hAnsi="Arial Narrow"/>
        </w:rPr>
        <w:t>zhutňovania</w:t>
      </w:r>
      <w:r w:rsidRPr="00D93F3C">
        <w:rPr>
          <w:rFonts w:ascii="Arial Narrow" w:hAnsi="Arial Narrow"/>
        </w:rPr>
        <w:t xml:space="preserve"> je potrebné </w:t>
      </w:r>
      <w:r w:rsidR="00D93F3C" w:rsidRPr="00D93F3C">
        <w:rPr>
          <w:rFonts w:ascii="Arial Narrow" w:hAnsi="Arial Narrow"/>
        </w:rPr>
        <w:t xml:space="preserve">vykonávať </w:t>
      </w:r>
      <w:r w:rsidRPr="00D93F3C">
        <w:rPr>
          <w:rFonts w:ascii="Arial Narrow" w:hAnsi="Arial Narrow"/>
        </w:rPr>
        <w:t xml:space="preserve">po jednotlivých frakčných vrstvách. </w:t>
      </w:r>
    </w:p>
    <w:p w:rsidR="00450049" w:rsidRPr="001F4FB3" w:rsidRDefault="00450049" w:rsidP="00D93F3C">
      <w:pPr>
        <w:pStyle w:val="MT0"/>
        <w:spacing w:line="276" w:lineRule="auto"/>
        <w:rPr>
          <w:rFonts w:ascii="Arial Narrow" w:hAnsi="Arial Narrow"/>
          <w:szCs w:val="22"/>
          <w:highlight w:val="yellow"/>
        </w:rPr>
      </w:pPr>
    </w:p>
    <w:p w:rsidR="00450049" w:rsidRPr="005B5724" w:rsidRDefault="00D93F3C" w:rsidP="00A15661">
      <w:pPr>
        <w:spacing w:after="0"/>
        <w:rPr>
          <w:b/>
        </w:rPr>
      </w:pPr>
      <w:bookmarkStart w:id="30" w:name="_Toc507425827"/>
      <w:bookmarkStart w:id="31" w:name="_Toc507426910"/>
      <w:r w:rsidRPr="005B5724">
        <w:rPr>
          <w:b/>
        </w:rPr>
        <w:t>OBRUBNÍKY</w:t>
      </w:r>
      <w:bookmarkEnd w:id="30"/>
      <w:bookmarkEnd w:id="31"/>
    </w:p>
    <w:p w:rsidR="00450049" w:rsidRPr="00D93F3C" w:rsidRDefault="00450049" w:rsidP="00A15661">
      <w:pPr>
        <w:spacing w:after="0"/>
      </w:pPr>
      <w:r w:rsidRPr="00D93F3C">
        <w:t xml:space="preserve">Zemné  práce budú pozostávať z výkopov ryhy pre obrubníky súčasne s ktorou sa prevedie aj výkop ryhy pre kotvenie elektrickej energie. </w:t>
      </w:r>
      <w:r w:rsidR="004F443A">
        <w:t>Uzemňovací</w:t>
      </w:r>
      <w:r w:rsidRPr="00D93F3C">
        <w:t xml:space="preserve"> kábel sa uloží do ryhy pod obrubníky.  Cestné obrubníky (o rozmeroch 1000 x 80 x 250mm ) budú lemovať ihrisko po celom obvode. Zakladanie bude pozostávať z betónového lôžka (cca 10-</w:t>
      </w:r>
      <w:r w:rsidRPr="00D93F3C">
        <w:lastRenderedPageBreak/>
        <w:t xml:space="preserve">20cm hrúbka), do ktorého sa osadia obrubníky , potom je potrebné ich dobetónovať z obidvoch strán (tj. s bočnou betónovou oporou). </w:t>
      </w:r>
    </w:p>
    <w:p w:rsidR="00D93F3C" w:rsidRDefault="00D93F3C" w:rsidP="00450049">
      <w:pPr>
        <w:rPr>
          <w:sz w:val="24"/>
          <w:szCs w:val="24"/>
          <w:highlight w:val="yellow"/>
          <w:u w:val="single"/>
        </w:rPr>
      </w:pPr>
    </w:p>
    <w:p w:rsidR="00450049" w:rsidRPr="00D93F3C" w:rsidRDefault="00D93F3C" w:rsidP="00A15661">
      <w:pPr>
        <w:spacing w:after="0"/>
        <w:rPr>
          <w:b/>
        </w:rPr>
      </w:pPr>
      <w:r w:rsidRPr="00D93F3C">
        <w:rPr>
          <w:b/>
        </w:rPr>
        <w:t>ZÁKLADOVÉ KONŠTRUKCIE</w:t>
      </w:r>
    </w:p>
    <w:p w:rsidR="00450049" w:rsidRPr="001F4FB3" w:rsidRDefault="00450049" w:rsidP="00A15661">
      <w:pPr>
        <w:spacing w:after="0"/>
        <w:jc w:val="both"/>
        <w:rPr>
          <w:highlight w:val="yellow"/>
        </w:rPr>
      </w:pPr>
      <w:r w:rsidRPr="00D93F3C">
        <w:t xml:space="preserve">Základové </w:t>
      </w:r>
      <w:r w:rsidRPr="00D93F3C">
        <w:rPr>
          <w:b/>
        </w:rPr>
        <w:t>pätky oplotenia</w:t>
      </w:r>
      <w:r w:rsidRPr="00D93F3C">
        <w:t xml:space="preserve"> </w:t>
      </w:r>
      <w:r w:rsidR="00E80905">
        <w:t xml:space="preserve"> „Z1“ </w:t>
      </w:r>
      <w:r w:rsidRPr="00D93F3C">
        <w:t>sú pôdorysných rozmerov Ø300mm</w:t>
      </w:r>
      <w:r w:rsidR="00D93F3C">
        <w:t>,</w:t>
      </w:r>
      <w:r w:rsidRPr="00D93F3C">
        <w:t xml:space="preserve"> </w:t>
      </w:r>
      <w:r w:rsidR="00D93F3C">
        <w:t xml:space="preserve">alt. 300x300mm </w:t>
      </w:r>
      <w:r w:rsidRPr="00D93F3C">
        <w:t xml:space="preserve">výšky 800mm pre stĺpiky oplotenia. Pätky </w:t>
      </w:r>
      <w:r w:rsidR="00D93F3C" w:rsidRPr="00D93F3C">
        <w:t>sú navrhnuté</w:t>
      </w:r>
      <w:r w:rsidRPr="00D93F3C">
        <w:t xml:space="preserve"> z prostého betónu B15-C12/15 do hĺbky </w:t>
      </w:r>
      <w:r w:rsidR="00E80905">
        <w:t>800mm</w:t>
      </w:r>
      <w:r w:rsidRPr="00D93F3C">
        <w:t>.</w:t>
      </w:r>
    </w:p>
    <w:p w:rsidR="00450049" w:rsidRDefault="00450049" w:rsidP="008760C9">
      <w:pPr>
        <w:jc w:val="both"/>
      </w:pPr>
      <w:r w:rsidRPr="00E80905">
        <w:t xml:space="preserve">Základové </w:t>
      </w:r>
      <w:r w:rsidRPr="00E80905">
        <w:rPr>
          <w:b/>
        </w:rPr>
        <w:t xml:space="preserve">pätky pre osadenie puzdier športového </w:t>
      </w:r>
      <w:r w:rsidRPr="00E80905">
        <w:t>náradia (stĺpiky pre tenis)</w:t>
      </w:r>
      <w:r w:rsidR="00E80905">
        <w:t xml:space="preserve"> „Z2“</w:t>
      </w:r>
      <w:r w:rsidRPr="00E80905">
        <w:t xml:space="preserve"> sú pôdorysných rozmerov 500x500mm výšky min. 1000mm. Pätky budú zrealizované z prostého betónu B15-C12/15. Kotvenie športového vybavenia sa zrealizuje tzv. dvojitým prepojením betónového lôžka a dobetónujú sa až do úrovne vrchnej podkladovej vrstvy fr. 0-4.</w:t>
      </w:r>
    </w:p>
    <w:p w:rsidR="00E80905" w:rsidRPr="00E80905" w:rsidRDefault="00E80905" w:rsidP="00450049">
      <w:pPr>
        <w:jc w:val="both"/>
      </w:pPr>
      <w:r>
        <w:t>Základové pätky prepojené so stĺpikom oplotenia „Z3“ sú navrhnuté  rozmerov 300x500x800.</w:t>
      </w:r>
    </w:p>
    <w:p w:rsidR="00450049" w:rsidRPr="005B5724" w:rsidRDefault="008E60A0" w:rsidP="00A15661">
      <w:pPr>
        <w:spacing w:after="0"/>
        <w:rPr>
          <w:b/>
        </w:rPr>
      </w:pPr>
      <w:bookmarkStart w:id="32" w:name="_Toc507425828"/>
      <w:bookmarkStart w:id="33" w:name="_Toc507426911"/>
      <w:r w:rsidRPr="005B5724">
        <w:rPr>
          <w:b/>
        </w:rPr>
        <w:t>KONŠTRUKCIA HRACEJ PLOCHY IHRISKA</w:t>
      </w:r>
      <w:bookmarkEnd w:id="32"/>
      <w:bookmarkEnd w:id="33"/>
    </w:p>
    <w:p w:rsidR="00450049" w:rsidRPr="008E60A0" w:rsidRDefault="00450049" w:rsidP="00A15661">
      <w:pPr>
        <w:spacing w:after="0"/>
      </w:pPr>
      <w:r w:rsidRPr="00A15661">
        <w:t>Vrchn</w:t>
      </w:r>
      <w:r w:rsidRPr="008E60A0">
        <w:t>á stavba</w:t>
      </w:r>
    </w:p>
    <w:p w:rsidR="00450049" w:rsidRPr="008E60A0" w:rsidRDefault="00450049" w:rsidP="00450049">
      <w:pPr>
        <w:pStyle w:val="mt"/>
        <w:numPr>
          <w:ilvl w:val="0"/>
          <w:numId w:val="1"/>
        </w:numPr>
        <w:ind w:left="0" w:firstLine="0"/>
        <w:rPr>
          <w:rFonts w:ascii="Arial Narrow" w:hAnsi="Arial Narrow"/>
        </w:rPr>
      </w:pPr>
      <w:r w:rsidRPr="008E60A0">
        <w:rPr>
          <w:rFonts w:ascii="Arial Narrow" w:hAnsi="Arial Narrow"/>
        </w:rPr>
        <w:t>finálny športový povrch, umelá tráva</w:t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  <w:t>dĺžka vlákna 20+2mm</w:t>
      </w:r>
    </w:p>
    <w:p w:rsidR="00450049" w:rsidRPr="008E60A0" w:rsidRDefault="00450049" w:rsidP="00450049">
      <w:pPr>
        <w:pStyle w:val="mt"/>
        <w:rPr>
          <w:rFonts w:ascii="Arial Narrow" w:hAnsi="Arial Narrow"/>
        </w:rPr>
      </w:pPr>
    </w:p>
    <w:p w:rsidR="00450049" w:rsidRPr="008E60A0" w:rsidRDefault="00F37D31" w:rsidP="00450049">
      <w:pPr>
        <w:pStyle w:val="mt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Spodná stavba - mimo existujúceho ihriska</w:t>
      </w:r>
      <w:r w:rsidR="008E60A0">
        <w:rPr>
          <w:rFonts w:ascii="Arial Narrow" w:hAnsi="Arial Narrow"/>
          <w:b/>
        </w:rPr>
        <w:t xml:space="preserve">  </w:t>
      </w:r>
    </w:p>
    <w:p w:rsidR="00450049" w:rsidRPr="008E60A0" w:rsidRDefault="00450049" w:rsidP="00450049">
      <w:pPr>
        <w:pStyle w:val="mt"/>
        <w:numPr>
          <w:ilvl w:val="0"/>
          <w:numId w:val="1"/>
        </w:numPr>
        <w:ind w:left="0" w:firstLine="0"/>
        <w:rPr>
          <w:rFonts w:ascii="Arial Narrow" w:hAnsi="Arial Narrow"/>
        </w:rPr>
      </w:pPr>
      <w:r w:rsidRPr="008E60A0">
        <w:rPr>
          <w:rFonts w:ascii="Arial Narrow" w:hAnsi="Arial Narrow"/>
        </w:rPr>
        <w:t xml:space="preserve">vrchná podkladová vrstva, pieskový podsyp </w:t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  <w:t>frakcia 0-4</w:t>
      </w:r>
      <w:r w:rsidRPr="008E60A0">
        <w:rPr>
          <w:rFonts w:ascii="Arial Narrow" w:hAnsi="Arial Narrow"/>
        </w:rPr>
        <w:tab/>
        <w:t>hr. 30 mm</w:t>
      </w:r>
    </w:p>
    <w:p w:rsidR="00450049" w:rsidRPr="008E60A0" w:rsidRDefault="00450049" w:rsidP="00450049">
      <w:pPr>
        <w:pStyle w:val="mt"/>
        <w:numPr>
          <w:ilvl w:val="0"/>
          <w:numId w:val="1"/>
        </w:numPr>
        <w:ind w:left="0" w:firstLine="0"/>
        <w:rPr>
          <w:rFonts w:ascii="Arial Narrow" w:hAnsi="Arial Narrow"/>
        </w:rPr>
      </w:pPr>
      <w:r w:rsidRPr="008E60A0">
        <w:rPr>
          <w:rFonts w:ascii="Arial Narrow" w:hAnsi="Arial Narrow"/>
        </w:rPr>
        <w:t xml:space="preserve">vyrovnávajúca vrstva, štrkodrvina </w:t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  <w:t>frakcia 8-16</w:t>
      </w:r>
      <w:r w:rsidRPr="008E60A0">
        <w:rPr>
          <w:rFonts w:ascii="Arial Narrow" w:hAnsi="Arial Narrow"/>
        </w:rPr>
        <w:tab/>
        <w:t>hr. 90 mm</w:t>
      </w:r>
    </w:p>
    <w:p w:rsidR="00450049" w:rsidRPr="008E60A0" w:rsidRDefault="00450049" w:rsidP="00450049">
      <w:pPr>
        <w:pStyle w:val="mt"/>
        <w:numPr>
          <w:ilvl w:val="0"/>
          <w:numId w:val="1"/>
        </w:numPr>
        <w:ind w:left="0" w:firstLine="0"/>
        <w:rPr>
          <w:rFonts w:ascii="Arial Narrow" w:hAnsi="Arial Narrow"/>
        </w:rPr>
      </w:pPr>
      <w:r w:rsidRPr="008E60A0">
        <w:rPr>
          <w:rFonts w:ascii="Arial Narrow" w:hAnsi="Arial Narrow"/>
        </w:rPr>
        <w:t xml:space="preserve">vyrovnávajúca vrstva, štrkodrvina </w:t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  <w:t>frakcia 32-63</w:t>
      </w:r>
      <w:r w:rsidRPr="008E60A0">
        <w:rPr>
          <w:rFonts w:ascii="Arial Narrow" w:hAnsi="Arial Narrow"/>
        </w:rPr>
        <w:tab/>
        <w:t>hr. 180mm</w:t>
      </w:r>
    </w:p>
    <w:p w:rsidR="00450049" w:rsidRPr="008E60A0" w:rsidRDefault="00450049" w:rsidP="00450049">
      <w:pPr>
        <w:pStyle w:val="mt"/>
        <w:rPr>
          <w:rFonts w:ascii="Arial Narrow" w:hAnsi="Arial Narrow"/>
        </w:rPr>
      </w:pPr>
    </w:p>
    <w:p w:rsidR="00450049" w:rsidRPr="008E60A0" w:rsidRDefault="00450049" w:rsidP="00450049">
      <w:pPr>
        <w:pStyle w:val="mt"/>
        <w:rPr>
          <w:rFonts w:ascii="Arial Narrow" w:hAnsi="Arial Narrow"/>
        </w:rPr>
      </w:pPr>
      <w:r w:rsidRPr="008E60A0">
        <w:rPr>
          <w:rFonts w:ascii="Arial Narrow" w:hAnsi="Arial Narrow"/>
        </w:rPr>
        <w:t>Podklad</w:t>
      </w:r>
    </w:p>
    <w:p w:rsidR="00450049" w:rsidRPr="008E60A0" w:rsidRDefault="00450049" w:rsidP="00450049">
      <w:pPr>
        <w:pStyle w:val="mt"/>
        <w:numPr>
          <w:ilvl w:val="0"/>
          <w:numId w:val="1"/>
        </w:numPr>
        <w:ind w:left="0" w:firstLine="0"/>
        <w:rPr>
          <w:rFonts w:ascii="Arial Narrow" w:hAnsi="Arial Narrow"/>
        </w:rPr>
      </w:pPr>
      <w:r w:rsidRPr="008E60A0">
        <w:rPr>
          <w:rFonts w:ascii="Arial Narrow" w:hAnsi="Arial Narrow"/>
        </w:rPr>
        <w:t xml:space="preserve">vyspádovaná a zhutnená zemná pláň po odstránený ornice </w:t>
      </w:r>
    </w:p>
    <w:p w:rsidR="00450049" w:rsidRPr="008E60A0" w:rsidRDefault="00450049" w:rsidP="00450049">
      <w:pPr>
        <w:pStyle w:val="mt"/>
        <w:numPr>
          <w:ilvl w:val="0"/>
          <w:numId w:val="1"/>
        </w:numPr>
        <w:ind w:left="0" w:firstLine="0"/>
        <w:rPr>
          <w:rFonts w:ascii="Arial Narrow" w:hAnsi="Arial Narrow"/>
        </w:rPr>
      </w:pPr>
      <w:r w:rsidRPr="008E60A0">
        <w:rPr>
          <w:rFonts w:ascii="Arial Narrow" w:hAnsi="Arial Narrow"/>
        </w:rPr>
        <w:t>drenáž</w:t>
      </w:r>
    </w:p>
    <w:p w:rsidR="00450049" w:rsidRPr="008E60A0" w:rsidRDefault="00450049" w:rsidP="00450049">
      <w:pPr>
        <w:pStyle w:val="mt"/>
        <w:rPr>
          <w:rFonts w:ascii="Arial Narrow" w:hAnsi="Arial Narrow"/>
        </w:rPr>
      </w:pPr>
    </w:p>
    <w:p w:rsidR="00450049" w:rsidRPr="008E60A0" w:rsidRDefault="00450049" w:rsidP="00450049">
      <w:pPr>
        <w:pStyle w:val="mt"/>
        <w:rPr>
          <w:rFonts w:ascii="Arial Narrow" w:hAnsi="Arial Narrow"/>
          <w:b/>
        </w:rPr>
      </w:pPr>
      <w:r w:rsidRPr="008E60A0">
        <w:rPr>
          <w:rFonts w:ascii="Arial Narrow" w:hAnsi="Arial Narrow"/>
          <w:b/>
        </w:rPr>
        <w:t xml:space="preserve">Spodná stavba </w:t>
      </w:r>
      <w:r w:rsidR="00F37D31">
        <w:rPr>
          <w:rFonts w:ascii="Arial Narrow" w:hAnsi="Arial Narrow"/>
          <w:b/>
        </w:rPr>
        <w:t>- existujúca asfaltová plocha ihriska</w:t>
      </w:r>
    </w:p>
    <w:p w:rsidR="00450049" w:rsidRPr="008E60A0" w:rsidRDefault="00450049" w:rsidP="00450049">
      <w:pPr>
        <w:pStyle w:val="mt"/>
        <w:numPr>
          <w:ilvl w:val="0"/>
          <w:numId w:val="1"/>
        </w:numPr>
        <w:ind w:left="0" w:firstLine="0"/>
        <w:rPr>
          <w:rFonts w:ascii="Arial Narrow" w:hAnsi="Arial Narrow"/>
        </w:rPr>
      </w:pPr>
      <w:r w:rsidRPr="008E60A0">
        <w:rPr>
          <w:rFonts w:ascii="Arial Narrow" w:hAnsi="Arial Narrow"/>
        </w:rPr>
        <w:t xml:space="preserve">vrchná podkladová vrstva, pieskový podsyp </w:t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  <w:t>frakcia 0-4</w:t>
      </w:r>
      <w:r w:rsidRPr="008E60A0">
        <w:rPr>
          <w:rFonts w:ascii="Arial Narrow" w:hAnsi="Arial Narrow"/>
        </w:rPr>
        <w:tab/>
        <w:t>hr. 30 mm</w:t>
      </w:r>
    </w:p>
    <w:p w:rsidR="00450049" w:rsidRPr="008E60A0" w:rsidRDefault="00450049" w:rsidP="00450049">
      <w:pPr>
        <w:pStyle w:val="mt"/>
        <w:numPr>
          <w:ilvl w:val="0"/>
          <w:numId w:val="1"/>
        </w:numPr>
        <w:ind w:left="0" w:firstLine="0"/>
        <w:rPr>
          <w:rFonts w:ascii="Arial Narrow" w:hAnsi="Arial Narrow"/>
        </w:rPr>
      </w:pPr>
      <w:r w:rsidRPr="008E60A0">
        <w:rPr>
          <w:rFonts w:ascii="Arial Narrow" w:hAnsi="Arial Narrow"/>
        </w:rPr>
        <w:t xml:space="preserve">vyrovnávajúca vrstva, štrkodrvina </w:t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</w:r>
      <w:r w:rsidRPr="008E60A0">
        <w:rPr>
          <w:rFonts w:ascii="Arial Narrow" w:hAnsi="Arial Narrow"/>
        </w:rPr>
        <w:tab/>
        <w:t>frakcia 8-16</w:t>
      </w:r>
      <w:r w:rsidRPr="008E60A0">
        <w:rPr>
          <w:rFonts w:ascii="Arial Narrow" w:hAnsi="Arial Narrow"/>
        </w:rPr>
        <w:tab/>
        <w:t>hr. 70 mm</w:t>
      </w:r>
    </w:p>
    <w:p w:rsidR="00450049" w:rsidRPr="008E60A0" w:rsidRDefault="00450049" w:rsidP="00450049">
      <w:pPr>
        <w:pStyle w:val="mt"/>
        <w:rPr>
          <w:rFonts w:ascii="Arial Narrow" w:hAnsi="Arial Narrow"/>
        </w:rPr>
      </w:pPr>
    </w:p>
    <w:p w:rsidR="00450049" w:rsidRPr="008E60A0" w:rsidRDefault="00450049" w:rsidP="00450049">
      <w:pPr>
        <w:pStyle w:val="mt"/>
        <w:rPr>
          <w:rFonts w:ascii="Arial Narrow" w:hAnsi="Arial Narrow"/>
        </w:rPr>
      </w:pPr>
      <w:r w:rsidRPr="008E60A0">
        <w:rPr>
          <w:rFonts w:ascii="Arial Narrow" w:hAnsi="Arial Narrow"/>
        </w:rPr>
        <w:t>Podklad</w:t>
      </w:r>
    </w:p>
    <w:p w:rsidR="00450049" w:rsidRPr="008E60A0" w:rsidRDefault="00450049" w:rsidP="00450049">
      <w:pPr>
        <w:pStyle w:val="mt"/>
        <w:numPr>
          <w:ilvl w:val="0"/>
          <w:numId w:val="1"/>
        </w:numPr>
        <w:ind w:left="0" w:firstLine="0"/>
        <w:rPr>
          <w:rFonts w:ascii="Arial Narrow" w:hAnsi="Arial Narrow"/>
        </w:rPr>
      </w:pPr>
      <w:r w:rsidRPr="008E60A0">
        <w:rPr>
          <w:rFonts w:ascii="Arial Narrow" w:hAnsi="Arial Narrow"/>
        </w:rPr>
        <w:t xml:space="preserve">vyspádovaná a zhutnená zemná pláň po odstránení ornice </w:t>
      </w:r>
    </w:p>
    <w:p w:rsidR="00450049" w:rsidRPr="008E60A0" w:rsidRDefault="00450049" w:rsidP="00450049">
      <w:pPr>
        <w:pStyle w:val="mt"/>
        <w:numPr>
          <w:ilvl w:val="0"/>
          <w:numId w:val="1"/>
        </w:numPr>
        <w:ind w:left="0" w:firstLine="0"/>
        <w:rPr>
          <w:rFonts w:ascii="Arial Narrow" w:hAnsi="Arial Narrow"/>
        </w:rPr>
      </w:pPr>
      <w:r w:rsidRPr="008E60A0">
        <w:rPr>
          <w:rFonts w:ascii="Arial Narrow" w:hAnsi="Arial Narrow"/>
        </w:rPr>
        <w:t xml:space="preserve">drenáž (navŕtanie otvorov s priemerom 5-10cm v rastri 1x1m) </w:t>
      </w:r>
    </w:p>
    <w:p w:rsidR="00450049" w:rsidRDefault="00450049" w:rsidP="00450049">
      <w:pPr>
        <w:pStyle w:val="mt"/>
        <w:rPr>
          <w:rFonts w:ascii="Arial Narrow" w:hAnsi="Arial Narrow"/>
          <w:highlight w:val="yellow"/>
        </w:rPr>
      </w:pPr>
    </w:p>
    <w:p w:rsidR="0045001A" w:rsidRPr="001F4FB3" w:rsidRDefault="0045001A" w:rsidP="00450049">
      <w:pPr>
        <w:pStyle w:val="mt"/>
        <w:rPr>
          <w:rFonts w:ascii="Arial Narrow" w:hAnsi="Arial Narrow"/>
          <w:highlight w:val="yellow"/>
        </w:rPr>
      </w:pPr>
    </w:p>
    <w:p w:rsidR="00450049" w:rsidRPr="005B5724" w:rsidRDefault="00F37D31" w:rsidP="00A15661">
      <w:pPr>
        <w:spacing w:after="0"/>
        <w:rPr>
          <w:b/>
        </w:rPr>
      </w:pPr>
      <w:bookmarkStart w:id="34" w:name="_Toc345664501"/>
      <w:bookmarkStart w:id="35" w:name="_Toc345664556"/>
      <w:bookmarkStart w:id="36" w:name="_Toc507425829"/>
      <w:bookmarkStart w:id="37" w:name="_Toc507426912"/>
      <w:r w:rsidRPr="005B5724">
        <w:rPr>
          <w:b/>
        </w:rPr>
        <w:t>VRCHNÁ STAVBA</w:t>
      </w:r>
      <w:bookmarkEnd w:id="34"/>
      <w:bookmarkEnd w:id="35"/>
      <w:bookmarkEnd w:id="36"/>
      <w:bookmarkEnd w:id="37"/>
    </w:p>
    <w:p w:rsidR="00450049" w:rsidRDefault="00A15661" w:rsidP="00A15661">
      <w:pPr>
        <w:spacing w:after="0"/>
      </w:pPr>
      <w:r w:rsidRPr="00A15661">
        <w:t>Na</w:t>
      </w:r>
      <w:r>
        <w:t xml:space="preserve"> </w:t>
      </w:r>
      <w:r w:rsidR="00F37D31" w:rsidRPr="00A15661">
        <w:t>p</w:t>
      </w:r>
      <w:r w:rsidR="00F37D31" w:rsidRPr="00F37D31">
        <w:t xml:space="preserve">ripravené lôžko </w:t>
      </w:r>
      <w:r w:rsidR="00450049" w:rsidRPr="00F37D31">
        <w:t>sa na ploche 33</w:t>
      </w:r>
      <w:r w:rsidR="00F37D31" w:rsidRPr="00F37D31">
        <w:t>,0</w:t>
      </w:r>
      <w:r w:rsidR="00450049" w:rsidRPr="00F37D31">
        <w:t>x18</w:t>
      </w:r>
      <w:r w:rsidR="00F37D31" w:rsidRPr="00F37D31">
        <w:t>,0</w:t>
      </w:r>
      <w:r w:rsidR="00450049" w:rsidRPr="00F37D31">
        <w:t>m + bránkovisko zrealizuje finálny povrch - umelá tráva výšky 20+2mm s výplňou kremičitého piesku.</w:t>
      </w:r>
    </w:p>
    <w:p w:rsidR="00A15661" w:rsidRPr="00F37D31" w:rsidRDefault="00A15661" w:rsidP="00A15661">
      <w:pPr>
        <w:spacing w:after="0"/>
      </w:pPr>
    </w:p>
    <w:p w:rsidR="00F37D31" w:rsidRPr="005B5724" w:rsidRDefault="00F37D31" w:rsidP="00A15661">
      <w:pPr>
        <w:spacing w:after="0"/>
        <w:rPr>
          <w:b/>
        </w:rPr>
      </w:pPr>
      <w:bookmarkStart w:id="38" w:name="_Toc345664502"/>
      <w:bookmarkStart w:id="39" w:name="_Toc345664557"/>
      <w:bookmarkStart w:id="40" w:name="_Toc507425830"/>
      <w:bookmarkStart w:id="41" w:name="_Toc507426913"/>
      <w:r w:rsidRPr="005B5724">
        <w:rPr>
          <w:b/>
        </w:rPr>
        <w:t>FARBY A</w:t>
      </w:r>
      <w:r w:rsidR="008A6999">
        <w:rPr>
          <w:b/>
        </w:rPr>
        <w:t> ZNAČENIE ČIAR</w:t>
      </w:r>
      <w:r w:rsidRPr="005B5724">
        <w:rPr>
          <w:b/>
        </w:rPr>
        <w:t xml:space="preserve"> IHRISKA</w:t>
      </w:r>
      <w:bookmarkEnd w:id="38"/>
      <w:bookmarkEnd w:id="39"/>
      <w:bookmarkEnd w:id="40"/>
      <w:bookmarkEnd w:id="41"/>
    </w:p>
    <w:p w:rsidR="00450049" w:rsidRPr="00B20BCE" w:rsidRDefault="00450049" w:rsidP="00A15661">
      <w:pPr>
        <w:spacing w:after="0"/>
      </w:pPr>
      <w:r w:rsidRPr="00B20BCE">
        <w:t xml:space="preserve">Hracia plocha je navrhovaná v zelenej farbe. Alternatíva použitia dvoch zelených odtieňov (zelenej a limetkovo zelenej). </w:t>
      </w:r>
      <w:r w:rsidR="008A6999">
        <w:t xml:space="preserve">Čiary na ihrisku </w:t>
      </w:r>
      <w:r w:rsidRPr="00B20BCE">
        <w:t xml:space="preserve">ihriska </w:t>
      </w:r>
      <w:r w:rsidR="008A6999">
        <w:t>sú navrhnuté</w:t>
      </w:r>
      <w:r w:rsidRPr="00B20BCE">
        <w:t xml:space="preserve"> vlepením umelej trávy príslušnej farby a rovnakých vlastností ako okolitá tráva v šírke 50mm pre športy:</w:t>
      </w:r>
    </w:p>
    <w:p w:rsidR="00450049" w:rsidRPr="001F4FB3" w:rsidRDefault="00450049" w:rsidP="00450049">
      <w:pPr>
        <w:pStyle w:val="mt"/>
        <w:ind w:firstLine="708"/>
        <w:jc w:val="both"/>
        <w:rPr>
          <w:rFonts w:ascii="Arial Narrow" w:hAnsi="Arial Narrow"/>
          <w:highlight w:val="yellow"/>
        </w:rPr>
      </w:pPr>
    </w:p>
    <w:p w:rsidR="00450049" w:rsidRPr="001F4FB3" w:rsidRDefault="00450049" w:rsidP="00450049">
      <w:pPr>
        <w:pStyle w:val="mt"/>
        <w:ind w:firstLine="708"/>
        <w:jc w:val="both"/>
        <w:rPr>
          <w:rFonts w:ascii="Arial Narrow" w:hAnsi="Arial Narrow"/>
          <w:highlight w:val="yellow"/>
        </w:rPr>
      </w:pPr>
    </w:p>
    <w:p w:rsidR="00450049" w:rsidRPr="00F37D31" w:rsidRDefault="00450049" w:rsidP="00450049">
      <w:pPr>
        <w:pStyle w:val="mt"/>
        <w:jc w:val="both"/>
        <w:rPr>
          <w:rFonts w:ascii="Arial Narrow" w:hAnsi="Arial Narrow"/>
        </w:rPr>
      </w:pPr>
      <w:r w:rsidRPr="00F37D31">
        <w:rPr>
          <w:rFonts w:ascii="Arial Narrow" w:hAnsi="Arial Narrow"/>
        </w:rPr>
        <w:t>-  pre malý futbal</w:t>
      </w:r>
      <w:r w:rsidR="008A6999">
        <w:rPr>
          <w:rFonts w:ascii="Arial Narrow" w:hAnsi="Arial Narrow"/>
        </w:rPr>
        <w:tab/>
      </w:r>
      <w:r w:rsidRPr="00F37D31">
        <w:rPr>
          <w:rFonts w:ascii="Arial Narrow" w:hAnsi="Arial Narrow"/>
        </w:rPr>
        <w:tab/>
        <w:t>- farba biela</w:t>
      </w:r>
    </w:p>
    <w:p w:rsidR="00450049" w:rsidRPr="00F37D31" w:rsidRDefault="00450049" w:rsidP="00450049">
      <w:pPr>
        <w:pStyle w:val="mt"/>
        <w:jc w:val="both"/>
        <w:rPr>
          <w:rFonts w:ascii="Arial Narrow" w:hAnsi="Arial Narrow"/>
        </w:rPr>
      </w:pPr>
      <w:r w:rsidRPr="00F37D31">
        <w:rPr>
          <w:rFonts w:ascii="Arial Narrow" w:hAnsi="Arial Narrow"/>
        </w:rPr>
        <w:t>-  pre tenis</w:t>
      </w:r>
      <w:r w:rsidRPr="00F37D31">
        <w:rPr>
          <w:rFonts w:ascii="Arial Narrow" w:hAnsi="Arial Narrow"/>
        </w:rPr>
        <w:tab/>
      </w:r>
      <w:r w:rsidRPr="00F37D31">
        <w:rPr>
          <w:rFonts w:ascii="Arial Narrow" w:hAnsi="Arial Narrow"/>
        </w:rPr>
        <w:tab/>
        <w:t>- farba biela</w:t>
      </w:r>
    </w:p>
    <w:p w:rsidR="00450049" w:rsidRPr="001F4FB3" w:rsidRDefault="00450049" w:rsidP="00450049">
      <w:pPr>
        <w:pStyle w:val="mt"/>
        <w:jc w:val="both"/>
        <w:rPr>
          <w:rFonts w:ascii="Arial Narrow" w:hAnsi="Arial Narrow"/>
          <w:highlight w:val="yellow"/>
        </w:rPr>
      </w:pPr>
    </w:p>
    <w:p w:rsidR="00F37D31" w:rsidRPr="005B5724" w:rsidRDefault="00F37D31" w:rsidP="00A15661">
      <w:pPr>
        <w:spacing w:after="0"/>
        <w:rPr>
          <w:b/>
        </w:rPr>
      </w:pPr>
      <w:bookmarkStart w:id="42" w:name="_Toc345664504"/>
      <w:bookmarkStart w:id="43" w:name="_Toc345664559"/>
      <w:bookmarkStart w:id="44" w:name="_Toc507425831"/>
      <w:bookmarkStart w:id="45" w:name="_Toc507426914"/>
      <w:bookmarkStart w:id="46" w:name="_Toc345664505"/>
      <w:bookmarkStart w:id="47" w:name="_Toc345664560"/>
      <w:r w:rsidRPr="005B5724">
        <w:rPr>
          <w:b/>
        </w:rPr>
        <w:t>OPLOTENIE IHRISKA</w:t>
      </w:r>
      <w:bookmarkEnd w:id="42"/>
      <w:bookmarkEnd w:id="43"/>
      <w:bookmarkEnd w:id="44"/>
      <w:bookmarkEnd w:id="45"/>
    </w:p>
    <w:p w:rsidR="00450049" w:rsidRPr="00B20BCE" w:rsidRDefault="00450049" w:rsidP="00A15661">
      <w:pPr>
        <w:spacing w:after="0"/>
        <w:jc w:val="both"/>
      </w:pPr>
      <w:r w:rsidRPr="00B20BCE">
        <w:lastRenderedPageBreak/>
        <w:t xml:space="preserve">Oplotenie </w:t>
      </w:r>
      <w:r w:rsidR="00F37D31" w:rsidRPr="00B20BCE">
        <w:t>je</w:t>
      </w:r>
      <w:r w:rsidRPr="00B20BCE">
        <w:t xml:space="preserve"> po všetkých stranách ihriska kombináciou sendvičových mantinelov (AL+PVC) hr. 6mm s rozmermi 2200x1000mm a žiarovo zinkovaných stĺpikov oplotenia spájané vrchným stužením cez T</w:t>
      </w:r>
      <w:r w:rsidR="00F37D31" w:rsidRPr="00B20BCE">
        <w:t>-</w:t>
      </w:r>
      <w:r w:rsidRPr="00B20BCE">
        <w:t xml:space="preserve"> profily, ktoré slúžia na spevnenie športového oplotenia. Súčasťou oplotenia ihriska budú ochranné siete v celkovej výške 4m, 3m nad mantinelovým systémom a to po celom obvode ihriska. Ochranná sieť je z nylonového materiálu vysoko odolného voči UV, odolného voči klimatickým zmenám,  farba zelená. V oplotení budú umiestnené dve futbalové bránky na kratších stranách ihriska. </w:t>
      </w:r>
    </w:p>
    <w:p w:rsidR="00450049" w:rsidRPr="001F4FB3" w:rsidRDefault="00450049" w:rsidP="00450049">
      <w:pPr>
        <w:pStyle w:val="mt"/>
        <w:jc w:val="both"/>
        <w:rPr>
          <w:highlight w:val="yellow"/>
        </w:rPr>
      </w:pPr>
    </w:p>
    <w:p w:rsidR="00450049" w:rsidRPr="005B5724" w:rsidRDefault="00B20BCE" w:rsidP="00A15661">
      <w:pPr>
        <w:spacing w:after="0"/>
        <w:rPr>
          <w:b/>
        </w:rPr>
      </w:pPr>
      <w:r w:rsidRPr="005B5724">
        <w:rPr>
          <w:b/>
        </w:rPr>
        <w:t xml:space="preserve">KONŠTRUKCIA OPLOTENIA </w:t>
      </w:r>
    </w:p>
    <w:p w:rsidR="00450049" w:rsidRPr="00F37D31" w:rsidRDefault="00450049" w:rsidP="00A15661">
      <w:pPr>
        <w:pStyle w:val="mt"/>
        <w:ind w:left="426" w:hanging="426"/>
        <w:jc w:val="both"/>
        <w:rPr>
          <w:rFonts w:ascii="Arial Narrow" w:hAnsi="Arial Narrow"/>
          <w:szCs w:val="24"/>
        </w:rPr>
      </w:pPr>
      <w:r w:rsidRPr="00F37D31">
        <w:rPr>
          <w:rFonts w:ascii="Arial Narrow" w:hAnsi="Arial Narrow"/>
          <w:szCs w:val="24"/>
        </w:rPr>
        <w:t xml:space="preserve">S1 </w:t>
      </w:r>
      <w:r w:rsidRPr="00F37D31">
        <w:rPr>
          <w:rFonts w:ascii="Arial Narrow" w:hAnsi="Arial Narrow"/>
          <w:szCs w:val="24"/>
        </w:rPr>
        <w:tab/>
      </w:r>
      <w:r w:rsidRPr="00F37D31">
        <w:rPr>
          <w:rFonts w:ascii="Arial Narrow" w:hAnsi="Arial Narrow"/>
          <w:szCs w:val="22"/>
        </w:rPr>
        <w:t>oceľový galvanizovaný okrúhly stĺpik priemeru 60mm, dĺžky 4450mm, vrch stĺpika je ukončený spojovacím kusom pre osadenie stužujúcej oceľovej rúry priemeru 48mm</w:t>
      </w:r>
    </w:p>
    <w:p w:rsidR="00450049" w:rsidRPr="00F37D31" w:rsidRDefault="00450049" w:rsidP="008760C9">
      <w:pPr>
        <w:pStyle w:val="mt"/>
        <w:ind w:left="426" w:hanging="426"/>
        <w:jc w:val="both"/>
        <w:rPr>
          <w:rFonts w:ascii="Arial Narrow" w:hAnsi="Arial Narrow"/>
          <w:szCs w:val="22"/>
        </w:rPr>
      </w:pPr>
      <w:r w:rsidRPr="00F37D31">
        <w:rPr>
          <w:rFonts w:ascii="Arial Narrow" w:hAnsi="Arial Narrow"/>
          <w:szCs w:val="24"/>
        </w:rPr>
        <w:t>S2</w:t>
      </w:r>
      <w:r w:rsidRPr="00F37D31">
        <w:rPr>
          <w:rFonts w:ascii="Arial Narrow" w:hAnsi="Arial Narrow"/>
          <w:szCs w:val="24"/>
        </w:rPr>
        <w:tab/>
        <w:t xml:space="preserve"> </w:t>
      </w:r>
      <w:r w:rsidRPr="00F37D31">
        <w:rPr>
          <w:rFonts w:ascii="Arial Narrow" w:hAnsi="Arial Narrow"/>
          <w:sz w:val="20"/>
        </w:rPr>
        <w:t>oc</w:t>
      </w:r>
      <w:r w:rsidRPr="00F37D31">
        <w:rPr>
          <w:rFonts w:ascii="Arial Narrow" w:hAnsi="Arial Narrow"/>
          <w:szCs w:val="22"/>
        </w:rPr>
        <w:t>eľový galvanizovaný okrúhly stĺpik priemeru 60mm, dĺžky 1400mm, vrch stĺpika je ukončený plastovou krytkou</w:t>
      </w:r>
      <w:r w:rsidRPr="00F37D31">
        <w:rPr>
          <w:rFonts w:ascii="Arial Narrow" w:hAnsi="Arial Narrow"/>
          <w:szCs w:val="22"/>
        </w:rPr>
        <w:tab/>
      </w:r>
    </w:p>
    <w:p w:rsidR="00450049" w:rsidRPr="00F37D31" w:rsidRDefault="00450049" w:rsidP="008760C9">
      <w:pPr>
        <w:pStyle w:val="mt"/>
        <w:ind w:left="426" w:hanging="426"/>
        <w:jc w:val="both"/>
        <w:rPr>
          <w:rFonts w:ascii="Arial Narrow" w:hAnsi="Arial Narrow"/>
          <w:szCs w:val="22"/>
        </w:rPr>
      </w:pPr>
      <w:r w:rsidRPr="00F37D31">
        <w:rPr>
          <w:rFonts w:ascii="Arial Narrow" w:hAnsi="Arial Narrow"/>
          <w:szCs w:val="22"/>
        </w:rPr>
        <w:t>S3</w:t>
      </w:r>
      <w:r w:rsidRPr="00F37D31">
        <w:rPr>
          <w:rFonts w:ascii="Arial Narrow" w:hAnsi="Arial Narrow"/>
          <w:szCs w:val="22"/>
        </w:rPr>
        <w:tab/>
        <w:t>hliníkový profilovaný stĺpik priemeru 70x98mm, dĺžky 1000mm, hr. 2,5mm, vrch stĺpika je ukončený plastovou krytkou</w:t>
      </w:r>
    </w:p>
    <w:p w:rsidR="00450049" w:rsidRPr="00F37D31" w:rsidRDefault="00450049" w:rsidP="008760C9">
      <w:pPr>
        <w:pStyle w:val="mt"/>
        <w:ind w:left="426" w:hanging="426"/>
        <w:jc w:val="both"/>
        <w:rPr>
          <w:rFonts w:ascii="Arial Narrow" w:hAnsi="Arial Narrow"/>
          <w:szCs w:val="22"/>
        </w:rPr>
      </w:pPr>
      <w:r w:rsidRPr="00F37D31">
        <w:rPr>
          <w:rFonts w:ascii="Arial Narrow" w:hAnsi="Arial Narrow"/>
          <w:szCs w:val="22"/>
        </w:rPr>
        <w:t>A</w:t>
      </w:r>
      <w:r w:rsidRPr="00F37D31">
        <w:rPr>
          <w:rFonts w:ascii="Arial Narrow" w:hAnsi="Arial Narrow"/>
          <w:szCs w:val="22"/>
        </w:rPr>
        <w:tab/>
        <w:t>oceľová galvanizovaná okrúhla stužujúca rúra priemeru 48mm, hr. 2,5mm, kotvená do spojovacích kusov systému oplotenia</w:t>
      </w:r>
    </w:p>
    <w:p w:rsidR="00450049" w:rsidRPr="001F4FB3" w:rsidRDefault="00450049" w:rsidP="00450049">
      <w:pPr>
        <w:pStyle w:val="mt"/>
        <w:ind w:left="708" w:hanging="708"/>
        <w:rPr>
          <w:szCs w:val="24"/>
          <w:highlight w:val="yellow"/>
        </w:rPr>
      </w:pPr>
    </w:p>
    <w:p w:rsidR="00450049" w:rsidRPr="00F37D31" w:rsidRDefault="00450049" w:rsidP="00450049">
      <w:pPr>
        <w:pStyle w:val="mt"/>
        <w:ind w:left="708" w:hanging="708"/>
        <w:rPr>
          <w:szCs w:val="24"/>
        </w:rPr>
      </w:pPr>
    </w:p>
    <w:p w:rsidR="00450049" w:rsidRPr="005B5724" w:rsidRDefault="00B20BCE" w:rsidP="00A15661">
      <w:pPr>
        <w:spacing w:after="0"/>
        <w:rPr>
          <w:b/>
        </w:rPr>
      </w:pPr>
      <w:r w:rsidRPr="005B5724">
        <w:rPr>
          <w:b/>
        </w:rPr>
        <w:t xml:space="preserve">VÝPLŇ OPLOTENIA </w:t>
      </w:r>
    </w:p>
    <w:p w:rsidR="00450049" w:rsidRPr="00F37D31" w:rsidRDefault="00450049" w:rsidP="00A15661">
      <w:pPr>
        <w:pStyle w:val="mt"/>
        <w:ind w:left="426" w:hanging="426"/>
        <w:rPr>
          <w:rFonts w:ascii="Arial Narrow" w:hAnsi="Arial Narrow"/>
          <w:szCs w:val="22"/>
        </w:rPr>
      </w:pPr>
      <w:r w:rsidRPr="00F37D31">
        <w:rPr>
          <w:rFonts w:ascii="Arial Narrow" w:hAnsi="Arial Narrow"/>
          <w:szCs w:val="22"/>
        </w:rPr>
        <w:t>M</w:t>
      </w:r>
      <w:r w:rsidRPr="00F37D31">
        <w:rPr>
          <w:rFonts w:ascii="Arial Narrow" w:hAnsi="Arial Narrow"/>
          <w:szCs w:val="22"/>
        </w:rPr>
        <w:tab/>
        <w:t xml:space="preserve">mantinel (AL+PVC) šírky 2200mm, výšky 1000mm, hrúbky 6mm, farba sivá, uložený v profilovaných stĺpikoch a ukotvený. Vrchná časť mantinelu je opatrená hliníkovým madlom, farba sivá. </w:t>
      </w:r>
    </w:p>
    <w:p w:rsidR="00450049" w:rsidRPr="00F37D31" w:rsidRDefault="00450049" w:rsidP="008760C9">
      <w:pPr>
        <w:pStyle w:val="mt"/>
        <w:ind w:left="426" w:hanging="426"/>
        <w:rPr>
          <w:rFonts w:ascii="Arial Narrow" w:hAnsi="Arial Narrow"/>
          <w:szCs w:val="22"/>
        </w:rPr>
      </w:pPr>
      <w:r w:rsidRPr="00F37D31">
        <w:rPr>
          <w:rFonts w:ascii="Arial Narrow" w:hAnsi="Arial Narrow"/>
          <w:szCs w:val="22"/>
        </w:rPr>
        <w:t>m</w:t>
      </w:r>
      <w:r w:rsidRPr="00F37D31">
        <w:rPr>
          <w:rFonts w:ascii="Arial Narrow" w:hAnsi="Arial Narrow"/>
          <w:szCs w:val="22"/>
        </w:rPr>
        <w:tab/>
        <w:t>ochranné hliníkové profilované madlo osadené na hornej hrane mantinelu</w:t>
      </w:r>
    </w:p>
    <w:p w:rsidR="00450049" w:rsidRPr="00F37D31" w:rsidRDefault="00450049" w:rsidP="008760C9">
      <w:pPr>
        <w:pStyle w:val="mt"/>
        <w:ind w:left="426" w:hanging="426"/>
        <w:rPr>
          <w:rFonts w:ascii="Arial Narrow" w:hAnsi="Arial Narrow"/>
          <w:szCs w:val="22"/>
        </w:rPr>
      </w:pPr>
      <w:r w:rsidRPr="00F37D31">
        <w:rPr>
          <w:rFonts w:ascii="Arial Narrow" w:hAnsi="Arial Narrow"/>
          <w:szCs w:val="22"/>
        </w:rPr>
        <w:t>J</w:t>
      </w:r>
      <w:r w:rsidRPr="00F37D31">
        <w:rPr>
          <w:rFonts w:ascii="Arial Narrow" w:hAnsi="Arial Narrow"/>
          <w:szCs w:val="22"/>
        </w:rPr>
        <w:tab/>
        <w:t>jä</w:t>
      </w:r>
      <w:r w:rsidR="004F443A">
        <w:rPr>
          <w:rFonts w:ascii="Arial Narrow" w:hAnsi="Arial Narrow"/>
          <w:szCs w:val="22"/>
        </w:rPr>
        <w:t>c</w:t>
      </w:r>
      <w:r w:rsidRPr="00F37D31">
        <w:rPr>
          <w:rFonts w:ascii="Arial Narrow" w:hAnsi="Arial Narrow"/>
          <w:szCs w:val="22"/>
        </w:rPr>
        <w:t>klový profil stužujúci, 30x30mm osadený za mantinelmi pre spevnenie mantinelového systému</w:t>
      </w:r>
    </w:p>
    <w:p w:rsidR="00450049" w:rsidRPr="00F37D31" w:rsidRDefault="00450049" w:rsidP="008760C9">
      <w:pPr>
        <w:pStyle w:val="mt"/>
        <w:ind w:left="426" w:hanging="426"/>
        <w:rPr>
          <w:rFonts w:ascii="Arial Narrow" w:hAnsi="Arial Narrow"/>
          <w:szCs w:val="22"/>
        </w:rPr>
      </w:pPr>
      <w:r w:rsidRPr="00F37D31">
        <w:rPr>
          <w:rFonts w:ascii="Arial Narrow" w:hAnsi="Arial Narrow"/>
          <w:szCs w:val="22"/>
        </w:rPr>
        <w:t>Os</w:t>
      </w:r>
      <w:r w:rsidRPr="00F37D31">
        <w:rPr>
          <w:rFonts w:ascii="Arial Narrow" w:hAnsi="Arial Narrow"/>
          <w:szCs w:val="22"/>
        </w:rPr>
        <w:tab/>
        <w:t>ochranná sieť,  zelená,  UV stabilná, hr. 60Ply, materiál nylon (PA)</w:t>
      </w:r>
    </w:p>
    <w:p w:rsidR="00450049" w:rsidRPr="00F37D31" w:rsidRDefault="00450049" w:rsidP="008760C9">
      <w:pPr>
        <w:pStyle w:val="mt"/>
        <w:ind w:left="426" w:hanging="426"/>
        <w:rPr>
          <w:rFonts w:ascii="Arial Narrow" w:hAnsi="Arial Narrow"/>
          <w:szCs w:val="22"/>
        </w:rPr>
      </w:pPr>
      <w:r w:rsidRPr="00F37D31">
        <w:rPr>
          <w:rFonts w:ascii="Arial Narrow" w:hAnsi="Arial Narrow"/>
          <w:szCs w:val="22"/>
        </w:rPr>
        <w:t>L</w:t>
      </w:r>
      <w:r w:rsidRPr="00F37D31">
        <w:rPr>
          <w:rFonts w:ascii="Arial Narrow" w:hAnsi="Arial Narrow"/>
          <w:szCs w:val="22"/>
        </w:rPr>
        <w:tab/>
        <w:t>napínacie oceľové poplastované lanko na vyvesenie ochrannej siete, kotvenie do stĺpikov oplotenia</w:t>
      </w:r>
      <w:bookmarkEnd w:id="46"/>
      <w:bookmarkEnd w:id="47"/>
    </w:p>
    <w:p w:rsidR="00450049" w:rsidRDefault="00450049" w:rsidP="00450049">
      <w:pPr>
        <w:pStyle w:val="mt"/>
        <w:ind w:left="708" w:hanging="708"/>
        <w:jc w:val="both"/>
        <w:rPr>
          <w:rFonts w:ascii="Arial Narrow" w:hAnsi="Arial Narrow"/>
          <w:szCs w:val="22"/>
          <w:highlight w:val="yellow"/>
        </w:rPr>
      </w:pPr>
    </w:p>
    <w:p w:rsidR="008760C9" w:rsidRPr="001F4FB3" w:rsidRDefault="008760C9" w:rsidP="00450049">
      <w:pPr>
        <w:pStyle w:val="mt"/>
        <w:ind w:left="708" w:hanging="708"/>
        <w:jc w:val="both"/>
        <w:rPr>
          <w:rFonts w:ascii="Arial Narrow" w:hAnsi="Arial Narrow"/>
          <w:szCs w:val="22"/>
          <w:highlight w:val="yellow"/>
        </w:rPr>
      </w:pPr>
    </w:p>
    <w:p w:rsidR="00450049" w:rsidRPr="005B5724" w:rsidRDefault="005B5724" w:rsidP="00A15661">
      <w:pPr>
        <w:spacing w:after="0"/>
        <w:rPr>
          <w:b/>
        </w:rPr>
      </w:pPr>
      <w:bookmarkStart w:id="48" w:name="_Toc507425832"/>
      <w:bookmarkStart w:id="49" w:name="_Toc507426915"/>
      <w:r w:rsidRPr="005B5724">
        <w:rPr>
          <w:b/>
        </w:rPr>
        <w:t>VSTUPY</w:t>
      </w:r>
      <w:bookmarkEnd w:id="48"/>
      <w:bookmarkEnd w:id="49"/>
    </w:p>
    <w:p w:rsidR="00450049" w:rsidRDefault="00450049" w:rsidP="00A15661">
      <w:pPr>
        <w:spacing w:after="0"/>
        <w:jc w:val="both"/>
      </w:pPr>
      <w:r w:rsidRPr="00F37D31">
        <w:t xml:space="preserve">Vstupy sú navrhované s uzatvárateľnými bránkami. Sú umiestnené v dvoch rohoch ihriska na dlhšej strane. </w:t>
      </w:r>
    </w:p>
    <w:p w:rsidR="00A15661" w:rsidRPr="00F37D31" w:rsidRDefault="00A15661" w:rsidP="00A15661">
      <w:pPr>
        <w:spacing w:after="0"/>
        <w:jc w:val="both"/>
      </w:pPr>
    </w:p>
    <w:p w:rsidR="00450049" w:rsidRPr="005B5724" w:rsidRDefault="005B5724" w:rsidP="00A15661">
      <w:pPr>
        <w:spacing w:after="0"/>
        <w:rPr>
          <w:b/>
        </w:rPr>
      </w:pPr>
      <w:bookmarkStart w:id="50" w:name="_Toc507425833"/>
      <w:bookmarkStart w:id="51" w:name="_Toc507426916"/>
      <w:r w:rsidRPr="005B5724">
        <w:rPr>
          <w:b/>
        </w:rPr>
        <w:t>VYBAVENIE IHRISKA</w:t>
      </w:r>
      <w:bookmarkEnd w:id="50"/>
      <w:bookmarkEnd w:id="51"/>
      <w:r w:rsidRPr="005B5724">
        <w:rPr>
          <w:b/>
        </w:rPr>
        <w:t xml:space="preserve"> </w:t>
      </w:r>
    </w:p>
    <w:p w:rsidR="00450049" w:rsidRPr="000051BF" w:rsidRDefault="00450049" w:rsidP="00A15661">
      <w:pPr>
        <w:pStyle w:val="MT0"/>
        <w:ind w:firstLine="0"/>
        <w:rPr>
          <w:rFonts w:ascii="Arial Narrow" w:hAnsi="Arial Narrow"/>
        </w:rPr>
      </w:pPr>
      <w:r w:rsidRPr="000051BF">
        <w:rPr>
          <w:rFonts w:ascii="Arial Narrow" w:hAnsi="Arial Narrow"/>
        </w:rPr>
        <w:t>- 2x futbalové, hliníkové, demontovateľné bránky s vnútorným rozmerom 3x2x1,3m, vrátane sietí.</w:t>
      </w:r>
    </w:p>
    <w:p w:rsidR="00450049" w:rsidRPr="000051BF" w:rsidRDefault="00450049" w:rsidP="00450049">
      <w:pPr>
        <w:pStyle w:val="mt"/>
        <w:rPr>
          <w:rFonts w:ascii="Arial Narrow" w:hAnsi="Arial Narrow"/>
        </w:rPr>
      </w:pPr>
      <w:r w:rsidRPr="000051BF">
        <w:rPr>
          <w:rFonts w:ascii="Arial Narrow" w:hAnsi="Arial Narrow"/>
        </w:rPr>
        <w:t>- 1x komplet – hybridné, demontovateľné hliníkové stĺpiky, výškovo nastaviteľné + sieť + anténky</w:t>
      </w:r>
    </w:p>
    <w:p w:rsidR="00450049" w:rsidRPr="001F4FB3" w:rsidRDefault="00450049" w:rsidP="0034536E">
      <w:pPr>
        <w:pStyle w:val="Nadpis1"/>
        <w:rPr>
          <w:highlight w:val="yellow"/>
        </w:rPr>
      </w:pPr>
      <w:bookmarkStart w:id="52" w:name="_Toc301737169"/>
      <w:r w:rsidRPr="000051BF">
        <w:t xml:space="preserve">    </w:t>
      </w:r>
      <w:bookmarkStart w:id="53" w:name="_Toc507425834"/>
      <w:bookmarkStart w:id="54" w:name="_Toc507426917"/>
      <w:bookmarkStart w:id="55" w:name="_Toc507674056"/>
      <w:r w:rsidRPr="000051BF">
        <w:t xml:space="preserve">3.2 </w:t>
      </w:r>
      <w:r w:rsidR="00B20BCE">
        <w:t xml:space="preserve">SO-02  </w:t>
      </w:r>
      <w:r w:rsidRPr="000051BF">
        <w:t xml:space="preserve"> </w:t>
      </w:r>
      <w:r w:rsidR="00E47590" w:rsidRPr="00E47590">
        <w:t xml:space="preserve">OSVETLENIE MULTIFUNKČNÉHO </w:t>
      </w:r>
      <w:r w:rsidR="00E47590" w:rsidRPr="0034536E">
        <w:t>IHRISKA</w:t>
      </w:r>
      <w:bookmarkEnd w:id="53"/>
      <w:bookmarkEnd w:id="54"/>
      <w:bookmarkEnd w:id="55"/>
      <w:r w:rsidR="00E47590" w:rsidRPr="001F4FB3">
        <w:rPr>
          <w:highlight w:val="yellow"/>
        </w:rPr>
        <w:t xml:space="preserve"> </w:t>
      </w:r>
    </w:p>
    <w:p w:rsidR="00450049" w:rsidRPr="00CD28A4" w:rsidRDefault="000D442D" w:rsidP="000051BF">
      <w:pPr>
        <w:jc w:val="both"/>
      </w:pPr>
      <w:r>
        <w:t>E</w:t>
      </w:r>
      <w:r w:rsidR="00450049" w:rsidRPr="00CD28A4">
        <w:t>lektr</w:t>
      </w:r>
      <w:r>
        <w:t xml:space="preserve">ická inštalácia vonkajšieho osvetlenia </w:t>
      </w:r>
      <w:r w:rsidR="00450049" w:rsidRPr="00CD28A4">
        <w:t xml:space="preserve"> sa zrealizuje </w:t>
      </w:r>
      <w:r w:rsidR="00CD28A4" w:rsidRPr="00CD28A4">
        <w:t xml:space="preserve">káblovým vedením </w:t>
      </w:r>
      <w:r w:rsidR="00384FC4" w:rsidRPr="00CD28A4">
        <w:t xml:space="preserve">napojením </w:t>
      </w:r>
      <w:r>
        <w:t>z </w:t>
      </w:r>
      <w:r w:rsidR="00384FC4" w:rsidRPr="00CD28A4">
        <w:t>existujúc</w:t>
      </w:r>
      <w:r>
        <w:t xml:space="preserve">eho </w:t>
      </w:r>
      <w:r w:rsidR="00384FC4" w:rsidRPr="00CD28A4">
        <w:t>rozvádzač</w:t>
      </w:r>
      <w:r>
        <w:t>a</w:t>
      </w:r>
      <w:r w:rsidR="00CD28A4" w:rsidRPr="00CD28A4">
        <w:t xml:space="preserve"> </w:t>
      </w:r>
      <w:r>
        <w:t>R-VS</w:t>
      </w:r>
      <w:r w:rsidR="00CD28A4" w:rsidRPr="00CD28A4">
        <w:t xml:space="preserve"> umiestnen</w:t>
      </w:r>
      <w:r>
        <w:t>ého</w:t>
      </w:r>
      <w:r w:rsidR="00CD28A4" w:rsidRPr="00CD28A4">
        <w:t xml:space="preserve"> v objekte OST školy </w:t>
      </w:r>
      <w:r>
        <w:t>do navrhovanej pilierovej rozvodnici typ Hasme umiestnenej pri vstupe na ihrisko.</w:t>
      </w:r>
      <w:r w:rsidR="00CD28A4" w:rsidRPr="00CD28A4">
        <w:t xml:space="preserve"> </w:t>
      </w:r>
      <w:r w:rsidR="00384FC4" w:rsidRPr="00CD28A4">
        <w:t xml:space="preserve"> </w:t>
      </w:r>
      <w:r>
        <w:t>Od rozvodnice bude káblom vedený prívod</w:t>
      </w:r>
      <w:r w:rsidR="00450049" w:rsidRPr="00CD28A4">
        <w:t xml:space="preserve"> elektrickej energie </w:t>
      </w:r>
      <w:r>
        <w:t xml:space="preserve">k jednotlivým svietidlám </w:t>
      </w:r>
      <w:r w:rsidR="00450049" w:rsidRPr="00CD28A4">
        <w:t>s umiestnen</w:t>
      </w:r>
      <w:r>
        <w:t>ých</w:t>
      </w:r>
      <w:r w:rsidR="00450049" w:rsidRPr="00CD28A4">
        <w:t xml:space="preserve"> s v celkovej výške 6m nad konštrukciou na výložníkoch. Elektrický prúd je vedený cez trúbky oplotenia (tzv. vrchné stuženie). Vo výške 6m (na výložníkoch) 4+2m budú namontované a nainštalované sodíkové alebo metalhalogénové  vysokotlakové výbojky (400W)  a to v celkovom počte 4 ks, ktoré budú rovnomerne rozvrhnuté po ihrisku. Podrobn</w:t>
      </w:r>
      <w:r>
        <w:t>ý</w:t>
      </w:r>
      <w:r w:rsidR="00450049" w:rsidRPr="00CD28A4">
        <w:t xml:space="preserve"> popis </w:t>
      </w:r>
      <w:r>
        <w:t xml:space="preserve">riešenia je uvedený v samostatnom elaboráte SO-02 </w:t>
      </w:r>
      <w:r>
        <w:t>E</w:t>
      </w:r>
      <w:r w:rsidRPr="00CD28A4">
        <w:t>lektr</w:t>
      </w:r>
      <w:r>
        <w:t>ická inštalácia vonkajšieho osvetlenia</w:t>
      </w:r>
      <w:r w:rsidR="004F443A">
        <w:t>.</w:t>
      </w:r>
      <w:r>
        <w:t xml:space="preserve"> </w:t>
      </w:r>
    </w:p>
    <w:p w:rsidR="00450049" w:rsidRPr="000051BF" w:rsidRDefault="00450049" w:rsidP="00450049">
      <w:pPr>
        <w:pStyle w:val="Nadpis1"/>
      </w:pPr>
      <w:bookmarkStart w:id="56" w:name="_Toc507425836"/>
      <w:bookmarkStart w:id="57" w:name="_Toc507426919"/>
      <w:bookmarkStart w:id="58" w:name="_Toc507674057"/>
      <w:r w:rsidRPr="000051BF">
        <w:t xml:space="preserve">4. </w:t>
      </w:r>
      <w:r w:rsidR="008760C9" w:rsidRPr="006907C2">
        <w:rPr>
          <w:caps w:val="0"/>
          <w:sz w:val="22"/>
          <w:szCs w:val="26"/>
        </w:rPr>
        <w:t>POŽIARNO-BEZPEČNOSTNÉ RIEŠENIE</w:t>
      </w:r>
      <w:bookmarkEnd w:id="56"/>
      <w:bookmarkEnd w:id="57"/>
      <w:bookmarkEnd w:id="58"/>
    </w:p>
    <w:p w:rsidR="00A15661" w:rsidRDefault="00A15661" w:rsidP="00CD28A4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 xml:space="preserve">Predložená projektová dokumentácia </w:t>
      </w:r>
      <w:r w:rsidR="00450049" w:rsidRPr="000051BF">
        <w:rPr>
          <w:rFonts w:ascii="Arial Narrow" w:hAnsi="Arial Narrow"/>
          <w:szCs w:val="22"/>
        </w:rPr>
        <w:t xml:space="preserve">nerieši </w:t>
      </w:r>
      <w:r w:rsidR="00017236">
        <w:rPr>
          <w:rFonts w:ascii="Arial Narrow" w:hAnsi="Arial Narrow"/>
          <w:szCs w:val="22"/>
        </w:rPr>
        <w:t xml:space="preserve">nový </w:t>
      </w:r>
      <w:r w:rsidR="00450049" w:rsidRPr="000051BF">
        <w:rPr>
          <w:rFonts w:ascii="Arial Narrow" w:hAnsi="Arial Narrow"/>
          <w:szCs w:val="22"/>
        </w:rPr>
        <w:t>projekt protipožiarnej bezpečnosti inžinierske</w:t>
      </w:r>
      <w:r w:rsidR="00017236">
        <w:rPr>
          <w:rFonts w:ascii="Arial Narrow" w:hAnsi="Arial Narrow"/>
          <w:szCs w:val="22"/>
        </w:rPr>
        <w:t xml:space="preserve">j stavby </w:t>
      </w:r>
      <w:r w:rsidR="00C46CA5">
        <w:rPr>
          <w:rFonts w:ascii="Arial Narrow" w:hAnsi="Arial Narrow"/>
          <w:szCs w:val="22"/>
        </w:rPr>
        <w:t xml:space="preserve">- </w:t>
      </w:r>
      <w:r w:rsidR="00017236">
        <w:rPr>
          <w:rFonts w:ascii="Arial Narrow" w:hAnsi="Arial Narrow"/>
          <w:szCs w:val="22"/>
        </w:rPr>
        <w:t>multifunkčné ihrisko z nasledovných dôvodov:</w:t>
      </w:r>
    </w:p>
    <w:p w:rsidR="00017236" w:rsidRDefault="0045001A" w:rsidP="00CD28A4">
      <w:pPr>
        <w:pStyle w:val="MT0"/>
        <w:numPr>
          <w:ilvl w:val="0"/>
          <w:numId w:val="12"/>
        </w:numPr>
        <w:spacing w:line="276" w:lineRule="auto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n</w:t>
      </w:r>
      <w:r w:rsidR="00017236">
        <w:rPr>
          <w:rFonts w:ascii="Arial Narrow" w:hAnsi="Arial Narrow"/>
          <w:szCs w:val="22"/>
        </w:rPr>
        <w:t>avrhovaná stavba sa nachádza v mieste existujúceho asfaltového ihriska</w:t>
      </w:r>
    </w:p>
    <w:p w:rsidR="00E04036" w:rsidRDefault="0045001A" w:rsidP="00CD28A4">
      <w:pPr>
        <w:pStyle w:val="MT0"/>
        <w:numPr>
          <w:ilvl w:val="0"/>
          <w:numId w:val="11"/>
        </w:numPr>
        <w:spacing w:line="276" w:lineRule="auto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lastRenderedPageBreak/>
        <w:t>k</w:t>
      </w:r>
      <w:r w:rsidR="00A15661">
        <w:rPr>
          <w:rFonts w:ascii="Arial Narrow" w:hAnsi="Arial Narrow"/>
          <w:szCs w:val="22"/>
        </w:rPr>
        <w:t>omplex objektov</w:t>
      </w:r>
      <w:r w:rsidR="00450049" w:rsidRPr="000051BF">
        <w:rPr>
          <w:rFonts w:ascii="Arial Narrow" w:hAnsi="Arial Narrow"/>
          <w:szCs w:val="22"/>
        </w:rPr>
        <w:t xml:space="preserve"> </w:t>
      </w:r>
      <w:r w:rsidR="00A15661">
        <w:rPr>
          <w:rFonts w:ascii="Arial Narrow" w:hAnsi="Arial Narrow"/>
          <w:szCs w:val="22"/>
        </w:rPr>
        <w:t xml:space="preserve">SOŠ obchodu a služieb má vypracované evakuačné plány pre jednotlivé objekty </w:t>
      </w:r>
      <w:r w:rsidR="00017236">
        <w:rPr>
          <w:rFonts w:ascii="Arial Narrow" w:hAnsi="Arial Narrow"/>
          <w:szCs w:val="22"/>
        </w:rPr>
        <w:t>t</w:t>
      </w:r>
      <w:r>
        <w:rPr>
          <w:rFonts w:ascii="Arial Narrow" w:hAnsi="Arial Narrow"/>
          <w:szCs w:val="22"/>
        </w:rPr>
        <w:t>ohto komplexu</w:t>
      </w:r>
    </w:p>
    <w:p w:rsidR="00017236" w:rsidRDefault="0045001A" w:rsidP="00CD28A4">
      <w:pPr>
        <w:pStyle w:val="MT0"/>
        <w:numPr>
          <w:ilvl w:val="0"/>
          <w:numId w:val="11"/>
        </w:numPr>
        <w:spacing w:line="276" w:lineRule="auto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n</w:t>
      </w:r>
      <w:r w:rsidR="00C46CA5">
        <w:rPr>
          <w:rFonts w:ascii="Arial Narrow" w:hAnsi="Arial Narrow"/>
          <w:szCs w:val="22"/>
        </w:rPr>
        <w:t>avrhované multifunkčné ihrisko sa nachádza v bezprostrednej blízkosti objektov internátu, jedálne a telocvične, kde je existujúce vybavenie pre prípad požiarnej udalosti.</w:t>
      </w:r>
    </w:p>
    <w:p w:rsidR="00C46CA5" w:rsidRDefault="0045001A" w:rsidP="00CD28A4">
      <w:pPr>
        <w:pStyle w:val="MT0"/>
        <w:numPr>
          <w:ilvl w:val="0"/>
          <w:numId w:val="11"/>
        </w:numPr>
        <w:spacing w:line="276" w:lineRule="auto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v</w:t>
      </w:r>
      <w:r w:rsidR="00C46CA5">
        <w:rPr>
          <w:rFonts w:ascii="Arial Narrow" w:hAnsi="Arial Narrow"/>
          <w:szCs w:val="22"/>
        </w:rPr>
        <w:t> súčasnosti sa podľa aktuálneho evakuačného plánu nachádzajú v objektoch nástenné hydranty, prenosné hasiace prístroje a značenie únikových ciest, únikových východov a zhromaždísk.</w:t>
      </w:r>
    </w:p>
    <w:p w:rsidR="00C46CA5" w:rsidRDefault="0045001A" w:rsidP="00CD28A4">
      <w:pPr>
        <w:pStyle w:val="MT0"/>
        <w:numPr>
          <w:ilvl w:val="0"/>
          <w:numId w:val="11"/>
        </w:numPr>
        <w:spacing w:line="276" w:lineRule="auto"/>
        <w:jc w:val="left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e</w:t>
      </w:r>
      <w:r w:rsidR="00C46CA5">
        <w:rPr>
          <w:rFonts w:ascii="Arial Narrow" w:hAnsi="Arial Narrow"/>
          <w:szCs w:val="22"/>
        </w:rPr>
        <w:t xml:space="preserve">xistujúce zariadenia protipožiarnej ochrany navrhovanej stavby sú v súlade s </w:t>
      </w:r>
      <w:r w:rsidR="00C46CA5" w:rsidRPr="000051BF">
        <w:rPr>
          <w:rFonts w:ascii="Arial Narrow" w:hAnsi="Arial Narrow"/>
          <w:szCs w:val="22"/>
        </w:rPr>
        <w:t>ustanoveniam</w:t>
      </w:r>
      <w:r w:rsidR="00C46CA5">
        <w:rPr>
          <w:rFonts w:ascii="Arial Narrow" w:hAnsi="Arial Narrow"/>
          <w:szCs w:val="22"/>
        </w:rPr>
        <w:t>i</w:t>
      </w:r>
      <w:r w:rsidR="00C46CA5" w:rsidRPr="000051BF">
        <w:rPr>
          <w:rFonts w:ascii="Arial Narrow" w:hAnsi="Arial Narrow"/>
          <w:szCs w:val="22"/>
        </w:rPr>
        <w:t xml:space="preserve"> </w:t>
      </w:r>
      <w:r w:rsidR="00C46CA5">
        <w:rPr>
          <w:rFonts w:ascii="Arial Narrow" w:hAnsi="Arial Narrow"/>
          <w:szCs w:val="22"/>
        </w:rPr>
        <w:t>Z</w:t>
      </w:r>
      <w:r w:rsidR="00C46CA5" w:rsidRPr="000051BF">
        <w:rPr>
          <w:rFonts w:ascii="Arial Narrow" w:hAnsi="Arial Narrow"/>
          <w:szCs w:val="22"/>
        </w:rPr>
        <w:t>ákon</w:t>
      </w:r>
      <w:r w:rsidR="00C46CA5">
        <w:rPr>
          <w:rFonts w:ascii="Arial Narrow" w:hAnsi="Arial Narrow"/>
          <w:szCs w:val="22"/>
        </w:rPr>
        <w:t>a</w:t>
      </w:r>
      <w:r w:rsidR="00C46CA5" w:rsidRPr="000051BF">
        <w:rPr>
          <w:rFonts w:ascii="Arial Narrow" w:hAnsi="Arial Narrow"/>
          <w:szCs w:val="22"/>
        </w:rPr>
        <w:t xml:space="preserve"> č.133/2013 Z. z. o stavebných výrobkoch i z hľadiska požiadavky požiarnej bezpečnosti stavby. Stavba multifunkčného ihriska si nevyžiada zmenu prístupovej komunikácie, ani preložky </w:t>
      </w:r>
      <w:r w:rsidR="00C46CA5">
        <w:rPr>
          <w:rFonts w:ascii="Arial Narrow" w:hAnsi="Arial Narrow"/>
          <w:szCs w:val="22"/>
        </w:rPr>
        <w:t>existujúcich hydrantov.</w:t>
      </w:r>
    </w:p>
    <w:p w:rsidR="00E04036" w:rsidRDefault="0045001A" w:rsidP="00E47590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 xml:space="preserve">Evakuačný plán objektov v blízkosti </w:t>
      </w:r>
      <w:r w:rsidR="00E04036">
        <w:rPr>
          <w:rFonts w:ascii="Arial Narrow" w:hAnsi="Arial Narrow"/>
          <w:szCs w:val="22"/>
        </w:rPr>
        <w:t xml:space="preserve">navrhovaného multifunkčného ihriska </w:t>
      </w:r>
      <w:r w:rsidR="004F443A">
        <w:rPr>
          <w:rFonts w:ascii="Arial Narrow" w:hAnsi="Arial Narrow"/>
          <w:szCs w:val="22"/>
        </w:rPr>
        <w:t xml:space="preserve">viď </w:t>
      </w:r>
      <w:r w:rsidR="00E04036">
        <w:rPr>
          <w:rFonts w:ascii="Arial Narrow" w:hAnsi="Arial Narrow"/>
          <w:szCs w:val="22"/>
        </w:rPr>
        <w:t xml:space="preserve"> </w:t>
      </w:r>
      <w:r w:rsidRPr="0045001A">
        <w:rPr>
          <w:rFonts w:ascii="Arial Narrow" w:hAnsi="Arial Narrow"/>
          <w:szCs w:val="22"/>
        </w:rPr>
        <w:t>PRÍLOHOU Č</w:t>
      </w:r>
      <w:r w:rsidR="00F10817" w:rsidRPr="0045001A">
        <w:rPr>
          <w:rFonts w:ascii="Arial Narrow" w:hAnsi="Arial Narrow"/>
          <w:szCs w:val="22"/>
        </w:rPr>
        <w:t>.</w:t>
      </w:r>
      <w:r w:rsidR="00E04036" w:rsidRPr="0045001A">
        <w:rPr>
          <w:rFonts w:ascii="Arial Narrow" w:hAnsi="Arial Narrow"/>
          <w:szCs w:val="22"/>
        </w:rPr>
        <w:t>1</w:t>
      </w:r>
      <w:r w:rsidR="00E04036" w:rsidRPr="0045001A">
        <w:rPr>
          <w:rFonts w:ascii="Arial Narrow" w:hAnsi="Arial Narrow"/>
          <w:b/>
          <w:szCs w:val="22"/>
        </w:rPr>
        <w:t xml:space="preserve"> </w:t>
      </w:r>
    </w:p>
    <w:p w:rsidR="00E04036" w:rsidRDefault="00E04036" w:rsidP="00E47590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</w:p>
    <w:p w:rsidR="00450049" w:rsidRPr="000051BF" w:rsidRDefault="00450049" w:rsidP="008760C9">
      <w:pPr>
        <w:pStyle w:val="Nadpis1"/>
        <w:ind w:left="142" w:hanging="142"/>
      </w:pPr>
      <w:bookmarkStart w:id="59" w:name="_Toc507425837"/>
      <w:bookmarkStart w:id="60" w:name="_Toc507426920"/>
      <w:bookmarkStart w:id="61" w:name="_Toc507674058"/>
      <w:r w:rsidRPr="000051BF">
        <w:t xml:space="preserve">5. </w:t>
      </w:r>
      <w:r w:rsidR="008760C9" w:rsidRPr="006907C2">
        <w:rPr>
          <w:caps w:val="0"/>
          <w:sz w:val="22"/>
          <w:szCs w:val="26"/>
        </w:rPr>
        <w:t>NÁROKY NA ZÁSOBOVANIE ENERGIAMI A VODOU, ODVÁDZANIE ODPADOVÝCH VÔD, DOPRAVU (VRÁTANE PARKOVANIA), ZNEŠKODŇOVANIE  ODPADOV A RIEŠENIE NAPOJENIA STAVBY NA JESTVUJÚCE SIETE A ZARIADENIA TECHNICKÉHO VYBAVENIA</w:t>
      </w:r>
      <w:bookmarkEnd w:id="52"/>
      <w:bookmarkEnd w:id="59"/>
      <w:bookmarkEnd w:id="60"/>
      <w:bookmarkEnd w:id="61"/>
    </w:p>
    <w:p w:rsidR="00450049" w:rsidRPr="000051BF" w:rsidRDefault="00450049" w:rsidP="00E47590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  <w:r w:rsidRPr="000051BF">
        <w:rPr>
          <w:rFonts w:ascii="Arial Narrow" w:hAnsi="Arial Narrow"/>
          <w:szCs w:val="22"/>
        </w:rPr>
        <w:t>Nové nároky na zásobovanie stavby elektrickou energiou budú zabezpečované novou el. prípojkou z</w:t>
      </w:r>
      <w:r w:rsidR="004A7B01">
        <w:rPr>
          <w:rFonts w:ascii="Arial Narrow" w:hAnsi="Arial Narrow"/>
          <w:szCs w:val="22"/>
        </w:rPr>
        <w:t xml:space="preserve"> rozvádzača v </w:t>
      </w:r>
      <w:r w:rsidRPr="000051BF">
        <w:rPr>
          <w:rFonts w:ascii="Arial Narrow" w:hAnsi="Arial Narrow"/>
          <w:szCs w:val="22"/>
        </w:rPr>
        <w:t>objekt</w:t>
      </w:r>
      <w:r w:rsidR="004A7B01">
        <w:rPr>
          <w:rFonts w:ascii="Arial Narrow" w:hAnsi="Arial Narrow"/>
          <w:szCs w:val="22"/>
        </w:rPr>
        <w:t>e</w:t>
      </w:r>
      <w:r w:rsidRPr="000051BF">
        <w:rPr>
          <w:rFonts w:ascii="Arial Narrow" w:hAnsi="Arial Narrow"/>
          <w:szCs w:val="22"/>
        </w:rPr>
        <w:t xml:space="preserve"> </w:t>
      </w:r>
      <w:r w:rsidR="004A7B01">
        <w:rPr>
          <w:rFonts w:ascii="Arial Narrow" w:hAnsi="Arial Narrow"/>
          <w:szCs w:val="22"/>
        </w:rPr>
        <w:t xml:space="preserve">OST </w:t>
      </w:r>
      <w:r w:rsidRPr="000051BF">
        <w:rPr>
          <w:rFonts w:ascii="Arial Narrow" w:hAnsi="Arial Narrow"/>
          <w:szCs w:val="22"/>
        </w:rPr>
        <w:t>vo vlastníctve stavebníka.</w:t>
      </w:r>
    </w:p>
    <w:p w:rsidR="004A7B01" w:rsidRDefault="00450049" w:rsidP="00E47590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  <w:r w:rsidRPr="004A7B01">
        <w:rPr>
          <w:rFonts w:ascii="Arial Narrow" w:hAnsi="Arial Narrow"/>
          <w:szCs w:val="22"/>
        </w:rPr>
        <w:t>Dažďová voda z</w:t>
      </w:r>
      <w:r w:rsidR="0045001A" w:rsidRPr="004A7B01">
        <w:rPr>
          <w:rFonts w:ascii="Arial Narrow" w:hAnsi="Arial Narrow"/>
          <w:szCs w:val="22"/>
        </w:rPr>
        <w:t> navrhovaného ihriska</w:t>
      </w:r>
      <w:r w:rsidRPr="004A7B01">
        <w:rPr>
          <w:rFonts w:ascii="Arial Narrow" w:hAnsi="Arial Narrow"/>
          <w:szCs w:val="22"/>
        </w:rPr>
        <w:t xml:space="preserve"> bude odvádzaná </w:t>
      </w:r>
      <w:r w:rsidR="000051BF" w:rsidRPr="004A7B01">
        <w:rPr>
          <w:rFonts w:ascii="Arial Narrow" w:hAnsi="Arial Narrow"/>
          <w:szCs w:val="22"/>
        </w:rPr>
        <w:t xml:space="preserve">cez podkladové vrstvy do </w:t>
      </w:r>
      <w:r w:rsidR="0045001A" w:rsidRPr="004A7B01">
        <w:rPr>
          <w:rFonts w:ascii="Arial Narrow" w:hAnsi="Arial Narrow"/>
          <w:szCs w:val="22"/>
        </w:rPr>
        <w:t>podložia</w:t>
      </w:r>
      <w:r w:rsidR="004A7B01">
        <w:rPr>
          <w:rFonts w:ascii="Arial Narrow" w:hAnsi="Arial Narrow"/>
          <w:szCs w:val="22"/>
        </w:rPr>
        <w:t>. V tejto súvislosti sa v existujúcej asfaltovej ploche ihriska navŕtajú diery Ø 100 mm.</w:t>
      </w:r>
      <w:r w:rsidR="0045001A">
        <w:rPr>
          <w:rFonts w:ascii="Arial Narrow" w:hAnsi="Arial Narrow"/>
          <w:szCs w:val="22"/>
        </w:rPr>
        <w:t xml:space="preserve"> </w:t>
      </w:r>
    </w:p>
    <w:p w:rsidR="00450049" w:rsidRPr="000051BF" w:rsidRDefault="00450049" w:rsidP="00E47590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  <w:r w:rsidRPr="000051BF">
        <w:rPr>
          <w:rFonts w:ascii="Arial Narrow" w:hAnsi="Arial Narrow"/>
          <w:szCs w:val="22"/>
        </w:rPr>
        <w:t xml:space="preserve">Parcela, kde je umiestnená navrhovaná stavba, má dopravné napojenie na miestne komunikácie. </w:t>
      </w:r>
    </w:p>
    <w:p w:rsidR="00450049" w:rsidRPr="000051BF" w:rsidRDefault="00450049" w:rsidP="00E47590">
      <w:pPr>
        <w:pStyle w:val="MT0"/>
        <w:spacing w:line="276" w:lineRule="auto"/>
        <w:ind w:firstLine="0"/>
        <w:rPr>
          <w:rFonts w:asciiTheme="minorHAnsi" w:hAnsiTheme="minorHAnsi"/>
          <w:sz w:val="24"/>
          <w:szCs w:val="24"/>
          <w:u w:val="single"/>
        </w:rPr>
      </w:pPr>
      <w:r w:rsidRPr="000051BF">
        <w:rPr>
          <w:rFonts w:ascii="Arial Narrow" w:hAnsi="Arial Narrow"/>
          <w:szCs w:val="22"/>
        </w:rPr>
        <w:t>Zneškodňovanie odpadových látok bude v súlade so zákonom so zákonom č. 79/2015 Z. z. o odpadoch.</w:t>
      </w:r>
    </w:p>
    <w:p w:rsidR="00450049" w:rsidRPr="001F4FB3" w:rsidRDefault="00450049" w:rsidP="00450049">
      <w:pPr>
        <w:pStyle w:val="NormlnIMP"/>
        <w:jc w:val="both"/>
        <w:rPr>
          <w:rFonts w:asciiTheme="minorHAnsi" w:hAnsiTheme="minorHAnsi"/>
          <w:sz w:val="24"/>
          <w:szCs w:val="24"/>
          <w:highlight w:val="yellow"/>
          <w:u w:val="single"/>
        </w:rPr>
      </w:pPr>
    </w:p>
    <w:p w:rsidR="00450049" w:rsidRPr="00B20BCE" w:rsidRDefault="00B20BCE" w:rsidP="00B20BCE">
      <w:pPr>
        <w:rPr>
          <w:b/>
        </w:rPr>
      </w:pPr>
      <w:r w:rsidRPr="00B20BCE">
        <w:rPr>
          <w:b/>
        </w:rPr>
        <w:t>LIKVIDÁCIA ODPADOV</w:t>
      </w:r>
    </w:p>
    <w:p w:rsidR="00450049" w:rsidRPr="00AF7C6D" w:rsidRDefault="00450049" w:rsidP="00450049">
      <w:pPr>
        <w:rPr>
          <w:color w:val="000000"/>
        </w:rPr>
      </w:pPr>
      <w:r w:rsidRPr="00AF7C6D">
        <w:rPr>
          <w:color w:val="000000"/>
        </w:rPr>
        <w:t>V zmysle Vyhlášky MŽP SR č. 365/2015 Z.z., predpokladáme vznik nasledovných druhov odpadov:</w:t>
      </w:r>
    </w:p>
    <w:p w:rsidR="00450049" w:rsidRPr="004A7B01" w:rsidRDefault="00450049" w:rsidP="00450049">
      <w:pPr>
        <w:rPr>
          <w:b/>
          <w:color w:val="000000"/>
        </w:rPr>
      </w:pPr>
      <w:r w:rsidRPr="004A7B01">
        <w:rPr>
          <w:b/>
          <w:noProof/>
          <w:color w:val="00000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0B0D29" wp14:editId="1104986B">
                <wp:simplePos x="0" y="0"/>
                <wp:positionH relativeFrom="column">
                  <wp:posOffset>15240</wp:posOffset>
                </wp:positionH>
                <wp:positionV relativeFrom="paragraph">
                  <wp:posOffset>243205</wp:posOffset>
                </wp:positionV>
                <wp:extent cx="5730240" cy="0"/>
                <wp:effectExtent l="5715" t="11430" r="7620" b="762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02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7AE7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.2pt;margin-top:19.15pt;width:451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"/>
            </w:pict>
          </mc:Fallback>
        </mc:AlternateContent>
      </w:r>
      <w:r w:rsidRPr="004A7B01">
        <w:rPr>
          <w:b/>
          <w:color w:val="000000"/>
        </w:rPr>
        <w:t xml:space="preserve">Kód </w:t>
      </w:r>
      <w:r w:rsidRPr="004A7B01">
        <w:rPr>
          <w:b/>
          <w:color w:val="000000"/>
          <w:sz w:val="20"/>
          <w:szCs w:val="20"/>
        </w:rPr>
        <w:tab/>
      </w:r>
      <w:r w:rsidRPr="004A7B01">
        <w:rPr>
          <w:b/>
          <w:color w:val="000000"/>
          <w:sz w:val="20"/>
          <w:szCs w:val="20"/>
        </w:rPr>
        <w:tab/>
      </w:r>
      <w:r w:rsidRPr="004A7B01">
        <w:rPr>
          <w:b/>
          <w:color w:val="000000"/>
        </w:rPr>
        <w:t>Názov odpadu</w:t>
      </w:r>
      <w:r w:rsidRPr="004A7B01">
        <w:rPr>
          <w:b/>
          <w:color w:val="000000"/>
        </w:rPr>
        <w:tab/>
        <w:t xml:space="preserve">              </w:t>
      </w:r>
      <w:r w:rsidRPr="004A7B01">
        <w:rPr>
          <w:b/>
          <w:color w:val="000000"/>
        </w:rPr>
        <w:tab/>
      </w:r>
      <w:r w:rsidRPr="004A7B01">
        <w:rPr>
          <w:b/>
          <w:color w:val="000000"/>
        </w:rPr>
        <w:tab/>
      </w:r>
      <w:r w:rsidR="00384FC4">
        <w:rPr>
          <w:b/>
          <w:color w:val="000000"/>
        </w:rPr>
        <w:t xml:space="preserve">  </w:t>
      </w:r>
      <w:r w:rsidRPr="004A7B01">
        <w:rPr>
          <w:b/>
          <w:color w:val="000000"/>
        </w:rPr>
        <w:t xml:space="preserve">Kategórie     Množstvo     </w:t>
      </w:r>
      <w:r w:rsidR="00384FC4">
        <w:rPr>
          <w:b/>
          <w:color w:val="000000"/>
        </w:rPr>
        <w:t xml:space="preserve">     </w:t>
      </w:r>
      <w:r w:rsidRPr="004A7B01">
        <w:rPr>
          <w:b/>
          <w:color w:val="000000"/>
        </w:rPr>
        <w:t>Spôsob nakladania</w:t>
      </w:r>
    </w:p>
    <w:p w:rsidR="00450049" w:rsidRPr="004A7B01" w:rsidRDefault="00450049" w:rsidP="00CD28A4">
      <w:pPr>
        <w:spacing w:after="0" w:line="240" w:lineRule="auto"/>
        <w:ind w:left="851" w:hanging="851"/>
      </w:pPr>
      <w:r w:rsidRPr="004A7B01">
        <w:rPr>
          <w:b/>
        </w:rPr>
        <w:t>17</w:t>
      </w:r>
      <w:r w:rsidRPr="004A7B01">
        <w:tab/>
      </w:r>
      <w:r w:rsidR="00CD28A4" w:rsidRPr="00CD28A4">
        <w:rPr>
          <w:b/>
        </w:rPr>
        <w:t>S</w:t>
      </w:r>
      <w:r w:rsidR="00CD28A4" w:rsidRPr="00CD28A4">
        <w:rPr>
          <w:b/>
          <w:sz w:val="20"/>
          <w:szCs w:val="20"/>
        </w:rPr>
        <w:t xml:space="preserve">tavebné odpady a odpady z demolácií vrátane výkopovej zeminy </w:t>
      </w:r>
      <w:r w:rsidR="00CD28A4" w:rsidRPr="00CD28A4">
        <w:rPr>
          <w:b/>
          <w:sz w:val="20"/>
          <w:szCs w:val="20"/>
        </w:rPr>
        <w:tab/>
      </w:r>
      <w:r w:rsidR="00CD28A4" w:rsidRPr="00CD28A4">
        <w:rPr>
          <w:b/>
          <w:sz w:val="20"/>
          <w:szCs w:val="20"/>
        </w:rPr>
        <w:tab/>
      </w:r>
      <w:r w:rsidR="00CD28A4" w:rsidRPr="00CD28A4">
        <w:rPr>
          <w:b/>
          <w:sz w:val="20"/>
          <w:szCs w:val="20"/>
        </w:rPr>
        <w:tab/>
        <w:t xml:space="preserve">                </w:t>
      </w:r>
      <w:r w:rsidR="00CD28A4" w:rsidRPr="00CD28A4">
        <w:rPr>
          <w:b/>
          <w:sz w:val="20"/>
          <w:szCs w:val="20"/>
        </w:rPr>
        <w:tab/>
        <w:t xml:space="preserve">     z kontaminovaných miest</w:t>
      </w:r>
    </w:p>
    <w:p w:rsidR="00450049" w:rsidRPr="00CD28A4" w:rsidRDefault="00450049" w:rsidP="004A7B01">
      <w:pPr>
        <w:spacing w:after="0" w:line="240" w:lineRule="auto"/>
        <w:rPr>
          <w:b/>
          <w:sz w:val="20"/>
          <w:szCs w:val="20"/>
        </w:rPr>
      </w:pPr>
      <w:r w:rsidRPr="00CD28A4">
        <w:rPr>
          <w:b/>
          <w:sz w:val="20"/>
          <w:szCs w:val="20"/>
        </w:rPr>
        <w:t>17 01 01</w:t>
      </w:r>
      <w:r w:rsidRPr="00CD28A4">
        <w:rPr>
          <w:b/>
          <w:sz w:val="20"/>
          <w:szCs w:val="20"/>
        </w:rPr>
        <w:tab/>
        <w:t xml:space="preserve">     </w:t>
      </w:r>
      <w:r w:rsidRPr="00CD28A4">
        <w:rPr>
          <w:sz w:val="20"/>
          <w:szCs w:val="20"/>
        </w:rPr>
        <w:t>Betón</w:t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="004A7B01" w:rsidRPr="00CD28A4">
        <w:rPr>
          <w:sz w:val="20"/>
          <w:szCs w:val="20"/>
        </w:rPr>
        <w:tab/>
      </w:r>
      <w:r w:rsidR="00CD28A4">
        <w:rPr>
          <w:sz w:val="20"/>
          <w:szCs w:val="20"/>
        </w:rPr>
        <w:tab/>
      </w:r>
      <w:r w:rsidRPr="00CD28A4">
        <w:rPr>
          <w:b/>
          <w:sz w:val="20"/>
          <w:szCs w:val="20"/>
        </w:rPr>
        <w:t>O </w:t>
      </w:r>
      <w:r w:rsidRPr="00CD28A4">
        <w:rPr>
          <w:b/>
          <w:sz w:val="20"/>
          <w:szCs w:val="20"/>
        </w:rPr>
        <w:tab/>
        <w:t>0,1t</w:t>
      </w:r>
      <w:r w:rsidRPr="00CD28A4">
        <w:rPr>
          <w:b/>
          <w:sz w:val="20"/>
          <w:szCs w:val="20"/>
        </w:rPr>
        <w:tab/>
      </w:r>
      <w:r w:rsidRPr="00CD28A4">
        <w:rPr>
          <w:b/>
          <w:sz w:val="20"/>
          <w:szCs w:val="20"/>
        </w:rPr>
        <w:tab/>
      </w:r>
      <w:r w:rsidR="00384FC4" w:rsidRPr="00CD28A4">
        <w:rPr>
          <w:b/>
          <w:sz w:val="20"/>
          <w:szCs w:val="20"/>
        </w:rPr>
        <w:t xml:space="preserve">   </w:t>
      </w:r>
      <w:r w:rsidRPr="00CD28A4">
        <w:rPr>
          <w:b/>
          <w:sz w:val="20"/>
          <w:szCs w:val="20"/>
        </w:rPr>
        <w:t>R5</w:t>
      </w:r>
    </w:p>
    <w:p w:rsidR="00450049" w:rsidRPr="00CD28A4" w:rsidRDefault="00450049" w:rsidP="004A7B01">
      <w:pPr>
        <w:spacing w:after="0" w:line="240" w:lineRule="auto"/>
        <w:rPr>
          <w:b/>
          <w:sz w:val="20"/>
          <w:szCs w:val="20"/>
        </w:rPr>
      </w:pPr>
      <w:r w:rsidRPr="00CD28A4">
        <w:rPr>
          <w:b/>
          <w:sz w:val="20"/>
          <w:szCs w:val="20"/>
        </w:rPr>
        <w:t>17</w:t>
      </w:r>
      <w:r w:rsidRPr="00CD28A4">
        <w:rPr>
          <w:b/>
          <w:color w:val="FF0000"/>
          <w:sz w:val="20"/>
          <w:szCs w:val="20"/>
        </w:rPr>
        <w:t xml:space="preserve"> </w:t>
      </w:r>
      <w:r w:rsidRPr="00CD28A4">
        <w:rPr>
          <w:b/>
          <w:sz w:val="20"/>
          <w:szCs w:val="20"/>
        </w:rPr>
        <w:t>04 05</w:t>
      </w:r>
      <w:r w:rsidRPr="00CD28A4">
        <w:rPr>
          <w:b/>
          <w:sz w:val="20"/>
          <w:szCs w:val="20"/>
        </w:rPr>
        <w:tab/>
        <w:t xml:space="preserve">     </w:t>
      </w:r>
      <w:r w:rsidRPr="00CD28A4">
        <w:rPr>
          <w:sz w:val="20"/>
          <w:szCs w:val="20"/>
        </w:rPr>
        <w:t>Železo a oceľ</w:t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="004A7B01" w:rsidRPr="00CD28A4">
        <w:rPr>
          <w:sz w:val="20"/>
          <w:szCs w:val="20"/>
        </w:rPr>
        <w:tab/>
      </w:r>
      <w:r w:rsidRPr="00CD28A4">
        <w:rPr>
          <w:b/>
          <w:sz w:val="20"/>
          <w:szCs w:val="20"/>
        </w:rPr>
        <w:t>O </w:t>
      </w:r>
      <w:r w:rsidRPr="00CD28A4">
        <w:rPr>
          <w:b/>
          <w:sz w:val="20"/>
          <w:szCs w:val="20"/>
        </w:rPr>
        <w:tab/>
        <w:t>0,05 t</w:t>
      </w:r>
      <w:r w:rsidRPr="00CD28A4">
        <w:rPr>
          <w:b/>
          <w:sz w:val="20"/>
          <w:szCs w:val="20"/>
        </w:rPr>
        <w:tab/>
      </w:r>
      <w:r w:rsidRPr="00CD28A4">
        <w:rPr>
          <w:b/>
          <w:sz w:val="20"/>
          <w:szCs w:val="20"/>
        </w:rPr>
        <w:tab/>
      </w:r>
      <w:r w:rsidR="00384FC4" w:rsidRPr="00CD28A4">
        <w:rPr>
          <w:b/>
          <w:sz w:val="20"/>
          <w:szCs w:val="20"/>
        </w:rPr>
        <w:t xml:space="preserve">   </w:t>
      </w:r>
      <w:r w:rsidRPr="00CD28A4">
        <w:rPr>
          <w:b/>
          <w:sz w:val="20"/>
          <w:szCs w:val="20"/>
        </w:rPr>
        <w:t>R4</w:t>
      </w:r>
      <w:r w:rsidRPr="00CD28A4">
        <w:rPr>
          <w:b/>
          <w:sz w:val="20"/>
          <w:szCs w:val="20"/>
        </w:rPr>
        <w:tab/>
      </w:r>
    </w:p>
    <w:p w:rsidR="00450049" w:rsidRPr="00CD28A4" w:rsidRDefault="00450049" w:rsidP="004A7B01">
      <w:pPr>
        <w:spacing w:after="0" w:line="240" w:lineRule="auto"/>
        <w:rPr>
          <w:sz w:val="20"/>
          <w:szCs w:val="20"/>
        </w:rPr>
      </w:pPr>
      <w:r w:rsidRPr="00CD28A4">
        <w:rPr>
          <w:b/>
          <w:sz w:val="20"/>
          <w:szCs w:val="20"/>
        </w:rPr>
        <w:t>17 05 06</w:t>
      </w:r>
      <w:r w:rsidRPr="00CD28A4">
        <w:rPr>
          <w:b/>
          <w:sz w:val="20"/>
          <w:szCs w:val="20"/>
        </w:rPr>
        <w:tab/>
        <w:t xml:space="preserve">    </w:t>
      </w:r>
      <w:r w:rsidRPr="00CD28A4">
        <w:rPr>
          <w:sz w:val="20"/>
          <w:szCs w:val="20"/>
        </w:rPr>
        <w:t xml:space="preserve"> Výkopová zemina iná ako uvedené v 17 05 05</w:t>
      </w:r>
    </w:p>
    <w:p w:rsidR="00450049" w:rsidRPr="00CD28A4" w:rsidRDefault="00450049" w:rsidP="004A7B01">
      <w:pPr>
        <w:spacing w:after="0" w:line="240" w:lineRule="auto"/>
        <w:rPr>
          <w:b/>
          <w:sz w:val="20"/>
          <w:szCs w:val="20"/>
        </w:rPr>
      </w:pP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="004A7B01" w:rsidRPr="00CD28A4">
        <w:rPr>
          <w:sz w:val="20"/>
          <w:szCs w:val="20"/>
        </w:rPr>
        <w:tab/>
      </w:r>
      <w:r w:rsidRPr="00CD28A4">
        <w:rPr>
          <w:b/>
          <w:sz w:val="20"/>
          <w:szCs w:val="20"/>
        </w:rPr>
        <w:t>O </w:t>
      </w:r>
      <w:r w:rsidRPr="00CD28A4">
        <w:rPr>
          <w:b/>
          <w:sz w:val="20"/>
          <w:szCs w:val="20"/>
        </w:rPr>
        <w:tab/>
        <w:t>59,5m</w:t>
      </w:r>
      <w:r w:rsidRPr="00CD28A4">
        <w:rPr>
          <w:b/>
          <w:sz w:val="20"/>
          <w:szCs w:val="20"/>
          <w:vertAlign w:val="superscript"/>
        </w:rPr>
        <w:t>3</w:t>
      </w:r>
      <w:r w:rsidRPr="00CD28A4">
        <w:rPr>
          <w:b/>
          <w:sz w:val="20"/>
          <w:szCs w:val="20"/>
        </w:rPr>
        <w:tab/>
      </w:r>
      <w:r w:rsidRPr="00CD28A4">
        <w:rPr>
          <w:b/>
          <w:sz w:val="20"/>
          <w:szCs w:val="20"/>
        </w:rPr>
        <w:tab/>
      </w:r>
      <w:r w:rsidR="00384FC4" w:rsidRPr="00CD28A4">
        <w:rPr>
          <w:b/>
          <w:sz w:val="20"/>
          <w:szCs w:val="20"/>
        </w:rPr>
        <w:t xml:space="preserve">   </w:t>
      </w:r>
      <w:r w:rsidRPr="00CD28A4">
        <w:rPr>
          <w:b/>
          <w:sz w:val="20"/>
          <w:szCs w:val="20"/>
        </w:rPr>
        <w:t>D1</w:t>
      </w:r>
      <w:r w:rsidRPr="00CD28A4">
        <w:rPr>
          <w:b/>
          <w:sz w:val="20"/>
          <w:szCs w:val="20"/>
        </w:rPr>
        <w:tab/>
      </w:r>
    </w:p>
    <w:p w:rsidR="00450049" w:rsidRPr="00CD28A4" w:rsidRDefault="00450049" w:rsidP="004A7B01">
      <w:pPr>
        <w:spacing w:after="0" w:line="240" w:lineRule="auto"/>
        <w:rPr>
          <w:b/>
          <w:sz w:val="20"/>
          <w:szCs w:val="20"/>
        </w:rPr>
      </w:pPr>
      <w:r w:rsidRPr="00CD28A4">
        <w:rPr>
          <w:b/>
          <w:sz w:val="20"/>
          <w:szCs w:val="20"/>
        </w:rPr>
        <w:t>17</w:t>
      </w:r>
      <w:r w:rsidRPr="00CD28A4">
        <w:rPr>
          <w:b/>
          <w:color w:val="FF0000"/>
          <w:sz w:val="20"/>
          <w:szCs w:val="20"/>
        </w:rPr>
        <w:t xml:space="preserve"> </w:t>
      </w:r>
      <w:r w:rsidRPr="00CD28A4">
        <w:rPr>
          <w:b/>
          <w:sz w:val="20"/>
          <w:szCs w:val="20"/>
        </w:rPr>
        <w:t>09 04</w:t>
      </w:r>
      <w:r w:rsidRPr="00CD28A4">
        <w:rPr>
          <w:b/>
          <w:sz w:val="20"/>
          <w:szCs w:val="20"/>
        </w:rPr>
        <w:tab/>
        <w:t xml:space="preserve">      </w:t>
      </w:r>
      <w:r w:rsidRPr="00CD28A4">
        <w:rPr>
          <w:sz w:val="20"/>
          <w:szCs w:val="20"/>
        </w:rPr>
        <w:t xml:space="preserve">Zmiešané odpady zo stavieb a demolácií iné ako uvedené v 17 09 01, 17 09 02, 17 09 03                                                 </w:t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="004A7B01" w:rsidRPr="00CD28A4">
        <w:rPr>
          <w:sz w:val="20"/>
          <w:szCs w:val="20"/>
        </w:rPr>
        <w:tab/>
      </w:r>
      <w:r w:rsidRPr="00CD28A4">
        <w:rPr>
          <w:b/>
          <w:sz w:val="20"/>
          <w:szCs w:val="20"/>
        </w:rPr>
        <w:t>O </w:t>
      </w:r>
      <w:r w:rsidRPr="00CD28A4">
        <w:rPr>
          <w:b/>
          <w:sz w:val="20"/>
          <w:szCs w:val="20"/>
        </w:rPr>
        <w:tab/>
        <w:t xml:space="preserve">0,05 t </w:t>
      </w:r>
      <w:r w:rsidRPr="00CD28A4">
        <w:rPr>
          <w:b/>
          <w:sz w:val="20"/>
          <w:szCs w:val="20"/>
        </w:rPr>
        <w:tab/>
      </w:r>
      <w:r w:rsidRPr="00CD28A4">
        <w:rPr>
          <w:b/>
          <w:sz w:val="20"/>
          <w:szCs w:val="20"/>
        </w:rPr>
        <w:tab/>
      </w:r>
      <w:r w:rsidR="00384FC4" w:rsidRPr="00CD28A4">
        <w:rPr>
          <w:b/>
          <w:sz w:val="20"/>
          <w:szCs w:val="20"/>
        </w:rPr>
        <w:t xml:space="preserve">   </w:t>
      </w:r>
      <w:r w:rsidRPr="00CD28A4">
        <w:rPr>
          <w:b/>
          <w:sz w:val="20"/>
          <w:szCs w:val="20"/>
        </w:rPr>
        <w:t>D1</w:t>
      </w:r>
    </w:p>
    <w:p w:rsidR="00450049" w:rsidRPr="00CD28A4" w:rsidRDefault="00450049" w:rsidP="004A7B01">
      <w:pPr>
        <w:spacing w:after="0" w:line="240" w:lineRule="auto"/>
        <w:rPr>
          <w:b/>
          <w:sz w:val="20"/>
          <w:szCs w:val="20"/>
        </w:rPr>
      </w:pPr>
    </w:p>
    <w:p w:rsidR="00450049" w:rsidRPr="00CD28A4" w:rsidRDefault="00450049" w:rsidP="004A7B01">
      <w:pPr>
        <w:spacing w:after="0" w:line="240" w:lineRule="auto"/>
        <w:rPr>
          <w:b/>
          <w:sz w:val="20"/>
          <w:szCs w:val="20"/>
        </w:rPr>
      </w:pPr>
      <w:r w:rsidRPr="00CD28A4">
        <w:rPr>
          <w:b/>
          <w:sz w:val="20"/>
          <w:szCs w:val="20"/>
        </w:rPr>
        <w:t>15 01</w:t>
      </w:r>
      <w:r w:rsidRPr="00CD28A4">
        <w:rPr>
          <w:b/>
          <w:sz w:val="20"/>
          <w:szCs w:val="20"/>
        </w:rPr>
        <w:tab/>
        <w:t xml:space="preserve">    </w:t>
      </w:r>
      <w:r w:rsidR="00CD28A4">
        <w:rPr>
          <w:b/>
          <w:sz w:val="20"/>
          <w:szCs w:val="20"/>
        </w:rPr>
        <w:t>O</w:t>
      </w:r>
      <w:r w:rsidR="00CD28A4" w:rsidRPr="00CD28A4">
        <w:rPr>
          <w:b/>
          <w:sz w:val="20"/>
          <w:szCs w:val="20"/>
        </w:rPr>
        <w:t>baly vrátane odpadových obalov  z triedeného zberu komunálnych odpadov</w:t>
      </w:r>
      <w:r w:rsidRPr="00CD28A4">
        <w:rPr>
          <w:b/>
          <w:sz w:val="20"/>
          <w:szCs w:val="20"/>
        </w:rPr>
        <w:tab/>
      </w:r>
    </w:p>
    <w:p w:rsidR="00450049" w:rsidRPr="00CD28A4" w:rsidRDefault="00450049" w:rsidP="004A7B01">
      <w:pPr>
        <w:spacing w:after="0" w:line="240" w:lineRule="auto"/>
        <w:rPr>
          <w:sz w:val="20"/>
          <w:szCs w:val="20"/>
        </w:rPr>
      </w:pPr>
    </w:p>
    <w:p w:rsidR="00450049" w:rsidRPr="00CD28A4" w:rsidRDefault="00450049" w:rsidP="004A7B01">
      <w:pPr>
        <w:spacing w:after="0" w:line="240" w:lineRule="auto"/>
        <w:rPr>
          <w:b/>
          <w:sz w:val="20"/>
          <w:szCs w:val="20"/>
        </w:rPr>
      </w:pPr>
      <w:r w:rsidRPr="00CD28A4">
        <w:rPr>
          <w:b/>
          <w:sz w:val="20"/>
          <w:szCs w:val="20"/>
        </w:rPr>
        <w:t>15 01 01</w:t>
      </w:r>
      <w:r w:rsidRPr="00CD28A4">
        <w:rPr>
          <w:b/>
          <w:sz w:val="20"/>
          <w:szCs w:val="20"/>
        </w:rPr>
        <w:tab/>
        <w:t xml:space="preserve">     </w:t>
      </w:r>
      <w:r w:rsidRPr="00CD28A4">
        <w:rPr>
          <w:sz w:val="20"/>
          <w:szCs w:val="20"/>
        </w:rPr>
        <w:t>Obaly z papiera a lepenky</w:t>
      </w:r>
      <w:r w:rsidRPr="00CD28A4">
        <w:rPr>
          <w:sz w:val="20"/>
          <w:szCs w:val="20"/>
        </w:rPr>
        <w:tab/>
      </w:r>
      <w:r w:rsidRPr="00CD28A4">
        <w:rPr>
          <w:sz w:val="20"/>
          <w:szCs w:val="20"/>
        </w:rPr>
        <w:tab/>
      </w:r>
      <w:r w:rsidR="004A7B01" w:rsidRPr="00CD28A4">
        <w:rPr>
          <w:sz w:val="20"/>
          <w:szCs w:val="20"/>
        </w:rPr>
        <w:tab/>
      </w:r>
      <w:r w:rsidRPr="00CD28A4">
        <w:rPr>
          <w:b/>
          <w:sz w:val="20"/>
          <w:szCs w:val="20"/>
        </w:rPr>
        <w:t>O </w:t>
      </w:r>
      <w:r w:rsidRPr="00CD28A4">
        <w:rPr>
          <w:b/>
          <w:sz w:val="20"/>
          <w:szCs w:val="20"/>
        </w:rPr>
        <w:tab/>
        <w:t>0,01t</w:t>
      </w:r>
      <w:r w:rsidRPr="00CD28A4">
        <w:rPr>
          <w:b/>
          <w:sz w:val="20"/>
          <w:szCs w:val="20"/>
        </w:rPr>
        <w:tab/>
      </w:r>
      <w:r w:rsidRPr="00CD28A4">
        <w:rPr>
          <w:b/>
          <w:sz w:val="20"/>
          <w:szCs w:val="20"/>
        </w:rPr>
        <w:tab/>
      </w:r>
      <w:r w:rsidR="00384FC4" w:rsidRPr="00CD28A4">
        <w:rPr>
          <w:b/>
          <w:sz w:val="20"/>
          <w:szCs w:val="20"/>
        </w:rPr>
        <w:t xml:space="preserve">  </w:t>
      </w:r>
      <w:r w:rsidR="004F443A">
        <w:rPr>
          <w:b/>
          <w:sz w:val="20"/>
          <w:szCs w:val="20"/>
        </w:rPr>
        <w:t xml:space="preserve"> </w:t>
      </w:r>
      <w:r w:rsidR="00384FC4" w:rsidRPr="00CD28A4">
        <w:rPr>
          <w:b/>
          <w:sz w:val="20"/>
          <w:szCs w:val="20"/>
        </w:rPr>
        <w:t xml:space="preserve"> </w:t>
      </w:r>
      <w:r w:rsidRPr="00CD28A4">
        <w:rPr>
          <w:b/>
          <w:sz w:val="20"/>
          <w:szCs w:val="20"/>
        </w:rPr>
        <w:t>V</w:t>
      </w:r>
    </w:p>
    <w:p w:rsidR="00450049" w:rsidRPr="00CD28A4" w:rsidRDefault="00450049" w:rsidP="004A7B01">
      <w:pPr>
        <w:spacing w:after="0" w:line="240" w:lineRule="auto"/>
        <w:rPr>
          <w:b/>
          <w:sz w:val="20"/>
          <w:szCs w:val="20"/>
        </w:rPr>
      </w:pPr>
      <w:r w:rsidRPr="00CD28A4">
        <w:rPr>
          <w:b/>
          <w:sz w:val="20"/>
          <w:szCs w:val="20"/>
        </w:rPr>
        <w:tab/>
      </w:r>
    </w:p>
    <w:p w:rsidR="00450049" w:rsidRPr="00CD28A4" w:rsidRDefault="00450049" w:rsidP="004A7B01">
      <w:pPr>
        <w:spacing w:after="0" w:line="240" w:lineRule="auto"/>
        <w:rPr>
          <w:b/>
          <w:sz w:val="20"/>
          <w:szCs w:val="20"/>
        </w:rPr>
      </w:pPr>
      <w:r w:rsidRPr="00CD28A4">
        <w:rPr>
          <w:b/>
          <w:sz w:val="20"/>
          <w:szCs w:val="20"/>
        </w:rPr>
        <w:t>15 01 02</w:t>
      </w:r>
      <w:r w:rsidRPr="00CD28A4">
        <w:rPr>
          <w:b/>
          <w:sz w:val="20"/>
          <w:szCs w:val="20"/>
        </w:rPr>
        <w:tab/>
        <w:t xml:space="preserve">     </w:t>
      </w:r>
      <w:r w:rsidRPr="00CD28A4">
        <w:rPr>
          <w:sz w:val="20"/>
          <w:szCs w:val="20"/>
        </w:rPr>
        <w:t xml:space="preserve">Obaly z plastov, odpad drenáže   </w:t>
      </w:r>
      <w:r w:rsidRPr="00CD28A4">
        <w:rPr>
          <w:sz w:val="20"/>
          <w:szCs w:val="20"/>
        </w:rPr>
        <w:tab/>
      </w:r>
      <w:r w:rsidR="004A7B01" w:rsidRPr="00CD28A4">
        <w:rPr>
          <w:sz w:val="20"/>
          <w:szCs w:val="20"/>
        </w:rPr>
        <w:tab/>
      </w:r>
      <w:r w:rsidR="00CD28A4">
        <w:rPr>
          <w:sz w:val="20"/>
          <w:szCs w:val="20"/>
        </w:rPr>
        <w:tab/>
      </w:r>
      <w:r w:rsidRPr="00CD28A4">
        <w:rPr>
          <w:b/>
          <w:sz w:val="20"/>
          <w:szCs w:val="20"/>
        </w:rPr>
        <w:t>O </w:t>
      </w:r>
      <w:r w:rsidRPr="00CD28A4">
        <w:rPr>
          <w:b/>
          <w:sz w:val="20"/>
          <w:szCs w:val="20"/>
        </w:rPr>
        <w:tab/>
        <w:t>0,05t</w:t>
      </w:r>
      <w:r w:rsidRPr="00CD28A4">
        <w:rPr>
          <w:b/>
          <w:sz w:val="20"/>
          <w:szCs w:val="20"/>
        </w:rPr>
        <w:tab/>
      </w:r>
      <w:r w:rsidRPr="00CD28A4">
        <w:rPr>
          <w:b/>
          <w:sz w:val="20"/>
          <w:szCs w:val="20"/>
        </w:rPr>
        <w:tab/>
      </w:r>
      <w:r w:rsidR="00384FC4" w:rsidRPr="00CD28A4">
        <w:rPr>
          <w:b/>
          <w:sz w:val="20"/>
          <w:szCs w:val="20"/>
        </w:rPr>
        <w:t xml:space="preserve"> </w:t>
      </w:r>
      <w:r w:rsidR="004F443A">
        <w:rPr>
          <w:b/>
          <w:sz w:val="20"/>
          <w:szCs w:val="20"/>
        </w:rPr>
        <w:t xml:space="preserve"> </w:t>
      </w:r>
      <w:r w:rsidR="00384FC4" w:rsidRPr="00CD28A4">
        <w:rPr>
          <w:b/>
          <w:sz w:val="20"/>
          <w:szCs w:val="20"/>
        </w:rPr>
        <w:t xml:space="preserve">  </w:t>
      </w:r>
      <w:r w:rsidRPr="00CD28A4">
        <w:rPr>
          <w:b/>
          <w:sz w:val="20"/>
          <w:szCs w:val="20"/>
        </w:rPr>
        <w:t>V</w:t>
      </w:r>
    </w:p>
    <w:p w:rsidR="00450049" w:rsidRPr="004A7B01" w:rsidRDefault="00450049" w:rsidP="004A7B01">
      <w:pPr>
        <w:pStyle w:val="NormlnIMP"/>
        <w:spacing w:line="240" w:lineRule="auto"/>
        <w:jc w:val="both"/>
        <w:rPr>
          <w:rFonts w:ascii="Arial Narrow" w:hAnsi="Arial Narrow"/>
          <w:sz w:val="24"/>
          <w:szCs w:val="24"/>
          <w:u w:val="single"/>
        </w:rPr>
      </w:pPr>
    </w:p>
    <w:p w:rsidR="00450049" w:rsidRPr="00AF7C6D" w:rsidRDefault="00450049" w:rsidP="00450049">
      <w:pPr>
        <w:pStyle w:val="NormlnIMP"/>
        <w:jc w:val="both"/>
        <w:rPr>
          <w:rFonts w:ascii="Arial Narrow" w:hAnsi="Arial Narrow"/>
          <w:sz w:val="24"/>
          <w:szCs w:val="24"/>
          <w:u w:val="single"/>
        </w:rPr>
      </w:pPr>
    </w:p>
    <w:p w:rsidR="00450049" w:rsidRPr="004A7B01" w:rsidRDefault="00450049" w:rsidP="00450049">
      <w:pPr>
        <w:spacing w:after="0"/>
        <w:ind w:left="720" w:hanging="720"/>
        <w:jc w:val="both"/>
        <w:rPr>
          <w:b/>
        </w:rPr>
      </w:pPr>
      <w:r w:rsidRPr="004A7B01">
        <w:rPr>
          <w:b/>
        </w:rPr>
        <w:t xml:space="preserve">O </w:t>
      </w:r>
      <w:r w:rsidR="00384FC4">
        <w:rPr>
          <w:b/>
        </w:rPr>
        <w:t xml:space="preserve"> </w:t>
      </w:r>
      <w:r w:rsidR="00384FC4" w:rsidRPr="00384FC4">
        <w:t>-</w:t>
      </w:r>
      <w:r w:rsidR="00384FC4">
        <w:rPr>
          <w:b/>
        </w:rPr>
        <w:t xml:space="preserve"> </w:t>
      </w:r>
      <w:r w:rsidRPr="00384FC4">
        <w:t>odpady bez nebezpečných vlastností - tzv. OSTATNÉ ODPADY)</w:t>
      </w:r>
    </w:p>
    <w:p w:rsidR="00450049" w:rsidRPr="004A7B01" w:rsidRDefault="00450049" w:rsidP="00450049">
      <w:pPr>
        <w:spacing w:after="0"/>
        <w:ind w:left="720" w:hanging="720"/>
        <w:jc w:val="both"/>
        <w:rPr>
          <w:b/>
        </w:rPr>
      </w:pPr>
      <w:r w:rsidRPr="004A7B01">
        <w:rPr>
          <w:b/>
        </w:rPr>
        <w:t xml:space="preserve">N </w:t>
      </w:r>
      <w:r w:rsidR="00384FC4">
        <w:rPr>
          <w:b/>
        </w:rPr>
        <w:t xml:space="preserve"> </w:t>
      </w:r>
      <w:r w:rsidR="00384FC4" w:rsidRPr="00384FC4">
        <w:t>-</w:t>
      </w:r>
      <w:r w:rsidR="00384FC4">
        <w:rPr>
          <w:b/>
        </w:rPr>
        <w:t xml:space="preserve"> </w:t>
      </w:r>
      <w:r w:rsidRPr="00384FC4">
        <w:t>odpady s nebezpečnými vlastnosťami - tzv. NEBEZPEČNÉ ODPADY)</w:t>
      </w:r>
    </w:p>
    <w:p w:rsidR="00450049" w:rsidRPr="00384FC4" w:rsidRDefault="00450049" w:rsidP="00450049">
      <w:pPr>
        <w:spacing w:after="0"/>
        <w:ind w:left="720" w:hanging="720"/>
        <w:jc w:val="both"/>
        <w:rPr>
          <w:highlight w:val="yellow"/>
        </w:rPr>
      </w:pPr>
    </w:p>
    <w:p w:rsidR="00450049" w:rsidRPr="002136DD" w:rsidRDefault="00450049" w:rsidP="00450049">
      <w:pPr>
        <w:spacing w:after="0"/>
        <w:jc w:val="both"/>
      </w:pPr>
      <w:r w:rsidRPr="002136DD">
        <w:t xml:space="preserve">Kategorizácia a zneškodnenie odpadov musí byť zaisťované podľa </w:t>
      </w:r>
    </w:p>
    <w:p w:rsidR="00450049" w:rsidRPr="002136DD" w:rsidRDefault="00450049" w:rsidP="00450049">
      <w:pPr>
        <w:spacing w:after="0"/>
        <w:jc w:val="both"/>
      </w:pPr>
      <w:r w:rsidRPr="002136DD">
        <w:rPr>
          <w:b/>
        </w:rPr>
        <w:t>Zákona č. 79/2015 Z. z., zákon o odpadoch a o zmene a doplnení niektorých zákonov</w:t>
      </w:r>
      <w:r w:rsidRPr="002136DD">
        <w:t>.</w:t>
      </w:r>
    </w:p>
    <w:p w:rsidR="00450049" w:rsidRPr="002136DD" w:rsidRDefault="00450049" w:rsidP="00450049">
      <w:pPr>
        <w:spacing w:after="0"/>
        <w:jc w:val="both"/>
      </w:pPr>
      <w:r w:rsidRPr="002136DD">
        <w:lastRenderedPageBreak/>
        <w:t xml:space="preserve">Kategorizácia odpadov je </w:t>
      </w:r>
      <w:r w:rsidR="004F443A">
        <w:t>uvedená</w:t>
      </w:r>
      <w:bookmarkStart w:id="62" w:name="_GoBack"/>
      <w:bookmarkEnd w:id="62"/>
      <w:r w:rsidRPr="002136DD">
        <w:t xml:space="preserve"> podľa vyhlášky </w:t>
      </w:r>
      <w:r w:rsidRPr="002136DD">
        <w:rPr>
          <w:b/>
        </w:rPr>
        <w:t>Ministerstva životného prostredia SR č. 365/2015 Z. z., ktorou sa ustanovuje  KATALÓG ODPADOV</w:t>
      </w:r>
      <w:r w:rsidRPr="002136DD">
        <w:t>.</w:t>
      </w:r>
    </w:p>
    <w:p w:rsidR="00450049" w:rsidRPr="002136DD" w:rsidRDefault="00450049" w:rsidP="008760C9">
      <w:pPr>
        <w:pStyle w:val="Nadpis1"/>
        <w:ind w:left="284" w:hanging="284"/>
      </w:pPr>
      <w:bookmarkStart w:id="63" w:name="_Toc301737170"/>
      <w:bookmarkStart w:id="64" w:name="_Toc507425838"/>
      <w:bookmarkStart w:id="65" w:name="_Toc507426921"/>
      <w:bookmarkStart w:id="66" w:name="_Toc507674059"/>
      <w:r w:rsidRPr="002136DD">
        <w:t xml:space="preserve">6. </w:t>
      </w:r>
      <w:r w:rsidR="008760C9" w:rsidRPr="006907C2">
        <w:rPr>
          <w:caps w:val="0"/>
          <w:sz w:val="22"/>
          <w:szCs w:val="26"/>
        </w:rPr>
        <w:t>ÚDAJE O NADZEMNÝCH A PODZEMNÝCH STAVBÁCH NA STAVEBNOM POZEMKU (VRÁTANE SIETÍ A ZARIADENÍ TECHNICKÉHO VYBAVENIA) A O JESTVUJÚCICH OCHRANNÝCH PÁSMACH</w:t>
      </w:r>
      <w:bookmarkEnd w:id="63"/>
      <w:bookmarkEnd w:id="64"/>
      <w:bookmarkEnd w:id="65"/>
      <w:bookmarkEnd w:id="66"/>
    </w:p>
    <w:p w:rsidR="002136DD" w:rsidRDefault="002136DD" w:rsidP="00384FC4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V dotknutom území sa nenachádzajú žiadne podzemné inžinierske siete, ktoré by boli v kolízii s predmetnou stavbou. Na základe rozpracovanej dokumentácie boli u správcov identifikované podzemné vedenia NN-káblov a vedenie verejnej kanalizácie a vodovodnej prípojky.</w:t>
      </w:r>
    </w:p>
    <w:p w:rsidR="002136DD" w:rsidRDefault="002136DD" w:rsidP="00384FC4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 xml:space="preserve">Stavba sa nenachádza v ochrannom pásme.  </w:t>
      </w:r>
    </w:p>
    <w:p w:rsidR="00450049" w:rsidRPr="002136DD" w:rsidRDefault="00450049" w:rsidP="00450049">
      <w:pPr>
        <w:pStyle w:val="Nadpis1"/>
        <w:jc w:val="both"/>
      </w:pPr>
      <w:bookmarkStart w:id="67" w:name="_Toc507425839"/>
      <w:bookmarkStart w:id="68" w:name="_Toc507426922"/>
      <w:bookmarkStart w:id="69" w:name="_Toc507674060"/>
      <w:r w:rsidRPr="002136DD">
        <w:t xml:space="preserve">7. </w:t>
      </w:r>
      <w:r w:rsidR="008760C9" w:rsidRPr="006907C2">
        <w:rPr>
          <w:caps w:val="0"/>
          <w:sz w:val="22"/>
          <w:szCs w:val="26"/>
        </w:rPr>
        <w:t>ÚDAJE O SPLNENÍ PODMIENOK URČENÝCH DOTKNUTÝMI ORGÁNMI ŠTÁTNEJ SPRÁVY</w:t>
      </w:r>
      <w:bookmarkEnd w:id="67"/>
      <w:bookmarkEnd w:id="68"/>
      <w:bookmarkEnd w:id="69"/>
    </w:p>
    <w:p w:rsidR="00450049" w:rsidRPr="002136DD" w:rsidRDefault="00450049" w:rsidP="002136DD">
      <w:pPr>
        <w:pStyle w:val="MT0"/>
        <w:ind w:firstLine="0"/>
        <w:rPr>
          <w:rFonts w:ascii="Arial Narrow" w:hAnsi="Arial Narrow"/>
          <w:szCs w:val="22"/>
        </w:rPr>
      </w:pPr>
      <w:r w:rsidRPr="002136DD">
        <w:rPr>
          <w:rFonts w:ascii="Arial Narrow" w:hAnsi="Arial Narrow"/>
          <w:szCs w:val="22"/>
        </w:rPr>
        <w:t>Pred podaním žiadosti o stavebné povolenie neboli obstarané vyjadrenia dotknutých orgánov štátnej správy.</w:t>
      </w:r>
    </w:p>
    <w:p w:rsidR="00450049" w:rsidRPr="002136DD" w:rsidRDefault="00450049" w:rsidP="00450049">
      <w:pPr>
        <w:pStyle w:val="Nadpis1"/>
        <w:spacing w:before="0"/>
        <w:jc w:val="both"/>
      </w:pPr>
    </w:p>
    <w:p w:rsidR="00450049" w:rsidRPr="002136DD" w:rsidRDefault="00450049" w:rsidP="008760C9">
      <w:pPr>
        <w:pStyle w:val="Nadpis1"/>
        <w:spacing w:before="0"/>
        <w:ind w:left="284" w:hanging="284"/>
        <w:jc w:val="both"/>
      </w:pPr>
      <w:bookmarkStart w:id="70" w:name="_Toc507425840"/>
      <w:bookmarkStart w:id="71" w:name="_Toc507426923"/>
      <w:bookmarkStart w:id="72" w:name="_Toc507674061"/>
      <w:r w:rsidRPr="002136DD">
        <w:t xml:space="preserve">8. </w:t>
      </w:r>
      <w:r w:rsidR="008760C9" w:rsidRPr="006907C2">
        <w:rPr>
          <w:caps w:val="0"/>
          <w:sz w:val="22"/>
          <w:szCs w:val="26"/>
        </w:rPr>
        <w:t>SPÔSOB  ZAISTENIA BEZPEČNOSTI  A OCHRANY  ZDRAVIA PRI PRÁCI A BEZPEČNOSTI TECHNICKÝCH ZARIADENÍ PRI  VÝSTAVBE AJ PRI BUDÚCEJ PREVÁDZKE</w:t>
      </w:r>
      <w:bookmarkEnd w:id="70"/>
      <w:bookmarkEnd w:id="71"/>
      <w:bookmarkEnd w:id="72"/>
    </w:p>
    <w:p w:rsidR="002136DD" w:rsidRPr="004A7B01" w:rsidRDefault="002136DD" w:rsidP="002136DD">
      <w:pPr>
        <w:rPr>
          <w:rFonts w:eastAsia="Times New Roman" w:cs="Arial"/>
          <w:bCs/>
          <w:noProof/>
          <w:lang w:eastAsia="sk-SK"/>
        </w:rPr>
      </w:pPr>
      <w:r w:rsidRPr="004A7B01">
        <w:rPr>
          <w:rFonts w:eastAsia="Times New Roman" w:cs="Arial"/>
          <w:bCs/>
          <w:noProof/>
          <w:lang w:eastAsia="sk-SK"/>
        </w:rPr>
        <w:t xml:space="preserve">V čase výstavby navrhovanej stavby je nutné dodržiavať platné normy, vyhlášky a zákony a riadenia, so zreteľom na bezpečnosť a ochranu zdravia pri práci, bezpečnosť technických zariadení a pod.  </w:t>
      </w:r>
      <w:r w:rsidR="00E47590" w:rsidRPr="004A7B01">
        <w:rPr>
          <w:rFonts w:eastAsia="Times New Roman" w:cs="Arial"/>
          <w:bCs/>
          <w:noProof/>
          <w:lang w:eastAsia="sk-SK"/>
        </w:rPr>
        <w:t xml:space="preserve">Zoznam vyhlášok a nariadení je uvedený na </w:t>
      </w:r>
      <w:r w:rsidR="00E47590" w:rsidRPr="00CD28A4">
        <w:rPr>
          <w:rFonts w:eastAsia="Times New Roman" w:cs="Arial"/>
          <w:bCs/>
          <w:noProof/>
          <w:lang w:eastAsia="sk-SK"/>
        </w:rPr>
        <w:t>strane 1</w:t>
      </w:r>
      <w:r w:rsidR="004A7B01" w:rsidRPr="00CD28A4">
        <w:rPr>
          <w:rFonts w:eastAsia="Times New Roman" w:cs="Arial"/>
          <w:bCs/>
          <w:noProof/>
          <w:lang w:eastAsia="sk-SK"/>
        </w:rPr>
        <w:t>1</w:t>
      </w:r>
      <w:r w:rsidR="00E47590" w:rsidRPr="00CD28A4">
        <w:rPr>
          <w:rFonts w:eastAsia="Times New Roman" w:cs="Arial"/>
          <w:bCs/>
          <w:noProof/>
          <w:lang w:eastAsia="sk-SK"/>
        </w:rPr>
        <w:t>.</w:t>
      </w:r>
    </w:p>
    <w:p w:rsidR="002136DD" w:rsidRPr="002136DD" w:rsidRDefault="002136DD" w:rsidP="002136DD">
      <w:pPr>
        <w:pStyle w:val="MT0"/>
        <w:ind w:firstLine="0"/>
        <w:rPr>
          <w:rFonts w:ascii="Arial Narrow" w:hAnsi="Arial Narrow"/>
        </w:rPr>
      </w:pPr>
    </w:p>
    <w:p w:rsidR="00450049" w:rsidRPr="002136DD" w:rsidRDefault="00450049" w:rsidP="00384FC4">
      <w:pPr>
        <w:pStyle w:val="MT0"/>
        <w:spacing w:line="276" w:lineRule="auto"/>
        <w:ind w:firstLine="0"/>
        <w:rPr>
          <w:rFonts w:ascii="Arial Narrow" w:hAnsi="Arial Narrow"/>
        </w:rPr>
      </w:pPr>
      <w:r w:rsidRPr="002136DD">
        <w:rPr>
          <w:rFonts w:ascii="Arial Narrow" w:hAnsi="Arial Narrow"/>
        </w:rPr>
        <w:t>Po  realizácii stavebných prác je potrebné  vykonať  v objekte bezpečnostné  značenie  v zmysle STN 01 8010-1. Táto  norma  platí  pre farby a značky, ktorými sa vyjadruje výskyt činiteľov nebezpečných  a škodlivých ľudskému organizmu a to hlavne v oblastiach pracovnej  a verejnej orientácie. Účelom bezpečnostných značiek je rýchle upútať pozornosť na zdroje rizika alebo na ochranné opatrenia. (Takto vyznačiť trvalé prekážky, miesta kde môže dôjsť k zakopnutiu a pod.)</w:t>
      </w:r>
    </w:p>
    <w:p w:rsidR="00450049" w:rsidRPr="002136DD" w:rsidRDefault="00450049" w:rsidP="00384FC4">
      <w:pPr>
        <w:pStyle w:val="MT0"/>
        <w:spacing w:line="276" w:lineRule="auto"/>
        <w:ind w:firstLine="0"/>
        <w:rPr>
          <w:rFonts w:ascii="Arial Narrow" w:hAnsi="Arial Narrow"/>
        </w:rPr>
      </w:pPr>
      <w:r w:rsidRPr="002136DD">
        <w:rPr>
          <w:rFonts w:ascii="Arial Narrow" w:hAnsi="Arial Narrow"/>
        </w:rPr>
        <w:t>Pri všetkých stavebných prácach je nutné dodržať všetky platné  predpisy  a STN  o bezpečnosti a ochrane zdravia pri práci v zmysle vyhlášky č. 147/2013 Z. z., ktorou sa ustanovujú podrobnosti na zaistenie bezpečnosti a ochrany zdravia pri stavebných prácach a prácach s nimi súvisiacich a podrobnosti o odbornej spôsobilosti na výkon niektorých pracovných činností. Ďalej požadujeme dodržať požiadavky nariadenia vlády č. 396/2006 Z. z. SR o minimálnych bezpečnostných a zdravotných požiadavkách na stavenisko. Stavenisko označiť v zmysle prílohy č.1 k nariadeniu vlády.</w:t>
      </w:r>
    </w:p>
    <w:p w:rsidR="00450049" w:rsidRPr="002136DD" w:rsidRDefault="00450049" w:rsidP="00450049">
      <w:pPr>
        <w:pStyle w:val="Nadpis1"/>
        <w:jc w:val="both"/>
      </w:pPr>
      <w:bookmarkStart w:id="73" w:name="_Toc507425841"/>
      <w:bookmarkStart w:id="74" w:name="_Toc507426924"/>
      <w:bookmarkStart w:id="75" w:name="_Toc507674062"/>
      <w:r w:rsidRPr="002136DD">
        <w:t xml:space="preserve">9. </w:t>
      </w:r>
      <w:r w:rsidR="008760C9" w:rsidRPr="006907C2">
        <w:rPr>
          <w:caps w:val="0"/>
          <w:sz w:val="22"/>
          <w:szCs w:val="26"/>
        </w:rPr>
        <w:t>STATICKÉ RIEŠENIE STAVBY</w:t>
      </w:r>
      <w:bookmarkEnd w:id="73"/>
      <w:bookmarkEnd w:id="74"/>
      <w:bookmarkEnd w:id="75"/>
    </w:p>
    <w:p w:rsidR="00450049" w:rsidRPr="002136DD" w:rsidRDefault="00450049" w:rsidP="00E47590">
      <w:pPr>
        <w:pStyle w:val="MT0"/>
        <w:spacing w:line="276" w:lineRule="auto"/>
        <w:ind w:firstLine="0"/>
        <w:rPr>
          <w:rFonts w:ascii="Arial Narrow" w:hAnsi="Arial Narrow" w:cs="Arial"/>
          <w:lang w:eastAsia="sk-SK"/>
        </w:rPr>
      </w:pPr>
      <w:r w:rsidRPr="002136DD">
        <w:rPr>
          <w:rFonts w:ascii="Arial Narrow" w:hAnsi="Arial Narrow"/>
          <w:szCs w:val="22"/>
        </w:rPr>
        <w:t xml:space="preserve">Stavba je navrhnutá tak, aby tvorila staticky pevný celok, stabilný, tuhý, odolný voči mechanickým a fyzikálnym vplyvom. </w:t>
      </w:r>
      <w:r w:rsidRPr="002136DD">
        <w:rPr>
          <w:rFonts w:ascii="Arial Narrow" w:hAnsi="Arial Narrow" w:cs="Arial"/>
          <w:lang w:eastAsia="sk-SK"/>
        </w:rPr>
        <w:t xml:space="preserve">Na základe predpokladov uvedených v technickej správe, dodržaní technických predpisov aplikovaného certifikovaného systému  a  vypracovaní realizačnej projektovej dokumentácie </w:t>
      </w:r>
      <w:r w:rsidR="00EB53B8">
        <w:rPr>
          <w:rFonts w:ascii="Arial Narrow" w:hAnsi="Arial Narrow" w:cs="Arial"/>
          <w:lang w:eastAsia="sk-SK"/>
        </w:rPr>
        <w:t>musí</w:t>
      </w:r>
      <w:r w:rsidRPr="002136DD">
        <w:rPr>
          <w:rFonts w:ascii="Arial Narrow" w:hAnsi="Arial Narrow" w:cs="Arial"/>
          <w:lang w:eastAsia="sk-SK"/>
        </w:rPr>
        <w:t xml:space="preserve"> </w:t>
      </w:r>
      <w:r w:rsidR="00EB53B8">
        <w:rPr>
          <w:rFonts w:ascii="Arial Narrow" w:hAnsi="Arial Narrow" w:cs="Arial"/>
          <w:lang w:eastAsia="sk-SK"/>
        </w:rPr>
        <w:t xml:space="preserve">byť </w:t>
      </w:r>
      <w:r w:rsidRPr="002136DD">
        <w:rPr>
          <w:rFonts w:ascii="Arial Narrow" w:hAnsi="Arial Narrow" w:cs="Arial"/>
          <w:lang w:eastAsia="sk-SK"/>
        </w:rPr>
        <w:t>stavba zo statického hľadiska bezpečná, vyhov</w:t>
      </w:r>
      <w:r w:rsidR="004A7B01">
        <w:rPr>
          <w:rFonts w:ascii="Arial Narrow" w:hAnsi="Arial Narrow" w:cs="Arial"/>
          <w:lang w:eastAsia="sk-SK"/>
        </w:rPr>
        <w:t>ov</w:t>
      </w:r>
      <w:r w:rsidR="00EB53B8">
        <w:rPr>
          <w:rFonts w:ascii="Arial Narrow" w:hAnsi="Arial Narrow" w:cs="Arial"/>
          <w:lang w:eastAsia="sk-SK"/>
        </w:rPr>
        <w:t>ať</w:t>
      </w:r>
      <w:r w:rsidRPr="002136DD">
        <w:rPr>
          <w:rFonts w:ascii="Arial Narrow" w:hAnsi="Arial Narrow" w:cs="Arial"/>
          <w:lang w:eastAsia="sk-SK"/>
        </w:rPr>
        <w:t xml:space="preserve"> kritériám a platným technickým normám. </w:t>
      </w:r>
    </w:p>
    <w:p w:rsidR="00450049" w:rsidRPr="002136DD" w:rsidRDefault="00450049" w:rsidP="008760C9">
      <w:pPr>
        <w:pStyle w:val="Nadpis1"/>
        <w:ind w:left="284" w:hanging="284"/>
        <w:jc w:val="both"/>
      </w:pPr>
      <w:bookmarkStart w:id="76" w:name="_Toc507425842"/>
      <w:bookmarkStart w:id="77" w:name="_Toc507426925"/>
      <w:bookmarkStart w:id="78" w:name="_Toc507674063"/>
      <w:r w:rsidRPr="002136DD">
        <w:t xml:space="preserve">10. </w:t>
      </w:r>
      <w:r w:rsidR="008760C9" w:rsidRPr="006907C2">
        <w:rPr>
          <w:caps w:val="0"/>
          <w:sz w:val="22"/>
          <w:szCs w:val="26"/>
        </w:rPr>
        <w:t>NÁVRH ÚPRAV OKOLIA STAVBY (EXTERIÉRU) A NÁVRH OCHRANY ZELENE POČAS USKUTOČŇOVANIA STAVBY</w:t>
      </w:r>
      <w:bookmarkEnd w:id="76"/>
      <w:bookmarkEnd w:id="77"/>
      <w:bookmarkEnd w:id="78"/>
    </w:p>
    <w:p w:rsidR="00450049" w:rsidRPr="002136DD" w:rsidRDefault="00450049" w:rsidP="00E47590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  <w:r w:rsidRPr="002136DD">
        <w:rPr>
          <w:rFonts w:ascii="Arial Narrow" w:hAnsi="Arial Narrow"/>
          <w:szCs w:val="22"/>
        </w:rPr>
        <w:t xml:space="preserve">Po realizácii stavebných prác bude </w:t>
      </w:r>
      <w:r w:rsidR="00EB53B8">
        <w:rPr>
          <w:rFonts w:ascii="Arial Narrow" w:hAnsi="Arial Narrow"/>
          <w:szCs w:val="22"/>
        </w:rPr>
        <w:t>územie</w:t>
      </w:r>
      <w:r w:rsidRPr="002136DD">
        <w:rPr>
          <w:rFonts w:ascii="Arial Narrow" w:hAnsi="Arial Narrow"/>
          <w:szCs w:val="22"/>
        </w:rPr>
        <w:t xml:space="preserve"> dotknuté stavebnou činnosťou upravené</w:t>
      </w:r>
      <w:r w:rsidR="00EB53B8">
        <w:rPr>
          <w:rFonts w:ascii="Arial Narrow" w:hAnsi="Arial Narrow"/>
          <w:szCs w:val="22"/>
        </w:rPr>
        <w:t xml:space="preserve"> v zmysle projektu</w:t>
      </w:r>
      <w:r w:rsidRPr="002136DD">
        <w:rPr>
          <w:rFonts w:ascii="Arial Narrow" w:hAnsi="Arial Narrow"/>
          <w:szCs w:val="22"/>
        </w:rPr>
        <w:t xml:space="preserve">. Zasiahnuté plochy budú zahumusované a prevedú sa príslušné vegetačné úpravy. Existujúcu zeleň je potrebné chrániť počas uskutočňovania stavby. </w:t>
      </w:r>
    </w:p>
    <w:p w:rsidR="00450049" w:rsidRPr="002136DD" w:rsidRDefault="00450049" w:rsidP="00450049">
      <w:pPr>
        <w:pStyle w:val="Nadpis1"/>
        <w:jc w:val="both"/>
      </w:pPr>
      <w:bookmarkStart w:id="79" w:name="_Toc195515887"/>
      <w:bookmarkStart w:id="80" w:name="_Toc507425843"/>
      <w:bookmarkStart w:id="81" w:name="_Toc507426926"/>
      <w:bookmarkStart w:id="82" w:name="_Toc507674064"/>
      <w:r w:rsidRPr="002136DD">
        <w:lastRenderedPageBreak/>
        <w:t xml:space="preserve">11. </w:t>
      </w:r>
      <w:r w:rsidR="008760C9" w:rsidRPr="006907C2">
        <w:rPr>
          <w:caps w:val="0"/>
          <w:sz w:val="22"/>
          <w:szCs w:val="26"/>
        </w:rPr>
        <w:t>ROZSAH A USPORIADANIE STAVENISKA</w:t>
      </w:r>
      <w:bookmarkEnd w:id="79"/>
      <w:bookmarkEnd w:id="80"/>
      <w:bookmarkEnd w:id="81"/>
      <w:bookmarkEnd w:id="82"/>
    </w:p>
    <w:p w:rsidR="00450049" w:rsidRPr="002136DD" w:rsidRDefault="00450049" w:rsidP="00EB53B8">
      <w:pPr>
        <w:pStyle w:val="MT0"/>
        <w:ind w:firstLine="0"/>
        <w:rPr>
          <w:rFonts w:ascii="Arial Narrow" w:hAnsi="Arial Narrow" w:cs="Arial"/>
          <w:szCs w:val="22"/>
        </w:rPr>
      </w:pPr>
      <w:r w:rsidRPr="002136DD">
        <w:rPr>
          <w:rFonts w:ascii="Arial Narrow" w:hAnsi="Arial Narrow" w:cs="Arial"/>
          <w:szCs w:val="22"/>
        </w:rPr>
        <w:t xml:space="preserve">Rozsah a usporiadanie staveniska je vyznačený v grafickej časti dokumentácie. </w:t>
      </w:r>
    </w:p>
    <w:p w:rsidR="00450049" w:rsidRPr="002136DD" w:rsidRDefault="00450049" w:rsidP="00EB53B8">
      <w:pPr>
        <w:pStyle w:val="MT0"/>
        <w:ind w:firstLine="0"/>
        <w:rPr>
          <w:rFonts w:ascii="Arial Narrow" w:hAnsi="Arial Narrow"/>
          <w:szCs w:val="22"/>
        </w:rPr>
      </w:pPr>
      <w:r w:rsidRPr="002136DD">
        <w:rPr>
          <w:rFonts w:ascii="Arial Narrow" w:hAnsi="Arial Narrow"/>
          <w:szCs w:val="22"/>
        </w:rPr>
        <w:t xml:space="preserve">Požaduje sa dodržať zo strany dodávateľskej organizácie nasledovné požiadavky na stavenisko: </w:t>
      </w:r>
    </w:p>
    <w:p w:rsidR="00450049" w:rsidRPr="002136DD" w:rsidRDefault="00450049" w:rsidP="00EB53B8">
      <w:pPr>
        <w:pStyle w:val="MT0"/>
        <w:numPr>
          <w:ilvl w:val="0"/>
          <w:numId w:val="4"/>
        </w:numPr>
        <w:rPr>
          <w:rFonts w:ascii="Arial Narrow" w:hAnsi="Arial Narrow"/>
          <w:szCs w:val="22"/>
        </w:rPr>
      </w:pPr>
      <w:r w:rsidRPr="002136DD">
        <w:rPr>
          <w:rFonts w:ascii="Arial Narrow" w:hAnsi="Arial Narrow"/>
          <w:szCs w:val="22"/>
        </w:rPr>
        <w:t xml:space="preserve">stavenisko bude zabezpečené pred vstupom cudzích osôb na miesta kde môže dôjsť k ohrozeniu života alebo zdravia pre vstup nepovolaných osôb  a to prípadne aj úplným ohradením. </w:t>
      </w:r>
    </w:p>
    <w:p w:rsidR="00450049" w:rsidRPr="002136DD" w:rsidRDefault="00450049" w:rsidP="00EB53B8">
      <w:pPr>
        <w:pStyle w:val="MT0"/>
        <w:numPr>
          <w:ilvl w:val="0"/>
          <w:numId w:val="4"/>
        </w:numPr>
        <w:rPr>
          <w:rFonts w:ascii="Arial Narrow" w:hAnsi="Arial Narrow"/>
          <w:szCs w:val="22"/>
        </w:rPr>
      </w:pPr>
      <w:r w:rsidRPr="002136DD">
        <w:rPr>
          <w:rFonts w:ascii="Arial Narrow" w:hAnsi="Arial Narrow"/>
          <w:szCs w:val="22"/>
        </w:rPr>
        <w:t xml:space="preserve">stavenisko  musí  byť  označené  ako  stavenisko  s uvedením  potrebných  údajov  o stavbe a účastníkoch výstavby. </w:t>
      </w:r>
    </w:p>
    <w:p w:rsidR="00450049" w:rsidRPr="004A7B01" w:rsidRDefault="00450049" w:rsidP="00EB53B8">
      <w:pPr>
        <w:pStyle w:val="MT0"/>
        <w:numPr>
          <w:ilvl w:val="0"/>
          <w:numId w:val="4"/>
        </w:numPr>
        <w:rPr>
          <w:rFonts w:ascii="Arial Narrow" w:hAnsi="Arial Narrow"/>
          <w:szCs w:val="22"/>
        </w:rPr>
      </w:pPr>
      <w:r w:rsidRPr="004A7B01">
        <w:rPr>
          <w:rFonts w:ascii="Arial Narrow" w:hAnsi="Arial Narrow"/>
          <w:szCs w:val="22"/>
        </w:rPr>
        <w:t xml:space="preserve">musí mať zriadený vjazd a výjazd z miestnej  komunikácie na prísun stavebných výrobkov, na odvoz stavebného odpadu a na prístup zdravotníckej pomoci a požiarnej ochrany, ktorý sa musí čistiť. </w:t>
      </w:r>
    </w:p>
    <w:p w:rsidR="00450049" w:rsidRPr="004A7B01" w:rsidRDefault="00450049" w:rsidP="00EB53B8">
      <w:pPr>
        <w:pStyle w:val="MT0"/>
        <w:numPr>
          <w:ilvl w:val="0"/>
          <w:numId w:val="4"/>
        </w:numPr>
        <w:rPr>
          <w:rFonts w:ascii="Arial Narrow" w:hAnsi="Arial Narrow"/>
          <w:szCs w:val="22"/>
        </w:rPr>
      </w:pPr>
      <w:r w:rsidRPr="004A7B01">
        <w:rPr>
          <w:rFonts w:ascii="Arial Narrow" w:hAnsi="Arial Narrow"/>
          <w:szCs w:val="22"/>
        </w:rPr>
        <w:t xml:space="preserve">umožňovať bezpečné uloženie stavebných výrobkov a stavebných mechanizmov a umiestnenie zariadenia staveniska </w:t>
      </w:r>
    </w:p>
    <w:p w:rsidR="00450049" w:rsidRPr="004A7B01" w:rsidRDefault="00450049" w:rsidP="00EB53B8">
      <w:pPr>
        <w:pStyle w:val="MT0"/>
        <w:numPr>
          <w:ilvl w:val="0"/>
          <w:numId w:val="4"/>
        </w:numPr>
        <w:rPr>
          <w:rFonts w:ascii="Arial Narrow" w:hAnsi="Arial Narrow"/>
          <w:szCs w:val="22"/>
        </w:rPr>
      </w:pPr>
      <w:r w:rsidRPr="004A7B01">
        <w:rPr>
          <w:rFonts w:ascii="Arial Narrow" w:hAnsi="Arial Narrow"/>
          <w:szCs w:val="22"/>
        </w:rPr>
        <w:t>umožňovať bezpečný pohyb osôb vykonávajúcich stavebné a montážne práce</w:t>
      </w:r>
    </w:p>
    <w:p w:rsidR="00450049" w:rsidRPr="004A7B01" w:rsidRDefault="00450049" w:rsidP="00EB53B8">
      <w:pPr>
        <w:pStyle w:val="MT0"/>
        <w:numPr>
          <w:ilvl w:val="0"/>
          <w:numId w:val="4"/>
        </w:numPr>
        <w:rPr>
          <w:rFonts w:ascii="Arial Narrow" w:hAnsi="Arial Narrow"/>
          <w:szCs w:val="22"/>
        </w:rPr>
      </w:pPr>
      <w:r w:rsidRPr="004A7B01">
        <w:rPr>
          <w:rFonts w:ascii="Arial Narrow" w:hAnsi="Arial Narrow"/>
          <w:szCs w:val="22"/>
        </w:rPr>
        <w:t xml:space="preserve">mať zabezpečený odvoz alebo likvidáciu odpadu </w:t>
      </w:r>
    </w:p>
    <w:p w:rsidR="00450049" w:rsidRPr="004A7B01" w:rsidRDefault="00450049" w:rsidP="00EB53B8">
      <w:pPr>
        <w:pStyle w:val="MT0"/>
        <w:numPr>
          <w:ilvl w:val="0"/>
          <w:numId w:val="4"/>
        </w:numPr>
        <w:rPr>
          <w:rFonts w:ascii="Arial Narrow" w:hAnsi="Arial Narrow"/>
          <w:szCs w:val="22"/>
        </w:rPr>
      </w:pPr>
      <w:r w:rsidRPr="004A7B01">
        <w:rPr>
          <w:rFonts w:ascii="Arial Narrow" w:hAnsi="Arial Narrow"/>
          <w:szCs w:val="22"/>
        </w:rPr>
        <w:t>mať vybavenie potrebné na vykonávanie stavebných prác a na po</w:t>
      </w:r>
      <w:r w:rsidR="004A7B01" w:rsidRPr="004A7B01">
        <w:rPr>
          <w:rFonts w:ascii="Arial Narrow" w:hAnsi="Arial Narrow"/>
          <w:szCs w:val="22"/>
        </w:rPr>
        <w:t xml:space="preserve">hyb </w:t>
      </w:r>
      <w:r w:rsidRPr="004A7B01">
        <w:rPr>
          <w:rFonts w:ascii="Arial Narrow" w:hAnsi="Arial Narrow"/>
          <w:szCs w:val="22"/>
        </w:rPr>
        <w:t xml:space="preserve">osôb vykonávajúcich stavebné práce </w:t>
      </w:r>
    </w:p>
    <w:p w:rsidR="00450049" w:rsidRDefault="00450049" w:rsidP="00EB53B8">
      <w:pPr>
        <w:pStyle w:val="MT0"/>
        <w:numPr>
          <w:ilvl w:val="0"/>
          <w:numId w:val="4"/>
        </w:numPr>
        <w:rPr>
          <w:rFonts w:ascii="Arial Narrow" w:hAnsi="Arial Narrow"/>
          <w:szCs w:val="22"/>
        </w:rPr>
      </w:pPr>
      <w:r w:rsidRPr="004A7B01">
        <w:rPr>
          <w:rFonts w:ascii="Arial Narrow" w:hAnsi="Arial Narrow"/>
          <w:szCs w:val="22"/>
        </w:rPr>
        <w:t xml:space="preserve">byť  zriadené  a prevádzkované tak aby bola zabezpečená ochrana zdravia ľudí  na  stavenisku a v jeho okolí ako aj ochrana životného prostredia podľa osobitných predpisov. </w:t>
      </w:r>
    </w:p>
    <w:p w:rsidR="004A7B01" w:rsidRPr="004A7B01" w:rsidRDefault="004A7B01" w:rsidP="004A7B01">
      <w:pPr>
        <w:pStyle w:val="MT0"/>
        <w:ind w:left="720" w:firstLine="0"/>
        <w:rPr>
          <w:rFonts w:ascii="Arial Narrow" w:hAnsi="Arial Narrow"/>
          <w:szCs w:val="22"/>
        </w:rPr>
      </w:pPr>
    </w:p>
    <w:p w:rsidR="00450049" w:rsidRPr="002136DD" w:rsidRDefault="00450049" w:rsidP="00450049">
      <w:pPr>
        <w:pStyle w:val="MT0"/>
        <w:ind w:firstLine="0"/>
        <w:rPr>
          <w:rFonts w:ascii="Arial Narrow" w:hAnsi="Arial Narrow"/>
          <w:szCs w:val="22"/>
        </w:rPr>
      </w:pPr>
      <w:r w:rsidRPr="002136DD">
        <w:rPr>
          <w:rFonts w:ascii="Arial Narrow" w:hAnsi="Arial Narrow"/>
          <w:szCs w:val="22"/>
        </w:rPr>
        <w:t xml:space="preserve">Pri všetkých stavebných prácach je nutné dodržať všetky platné predpisy a STN o bezpečnosti a ochrane zdravia pri práci v zmysle </w:t>
      </w:r>
      <w:r w:rsidRPr="002136DD">
        <w:rPr>
          <w:rFonts w:ascii="Arial Narrow" w:hAnsi="Arial Narrow"/>
        </w:rPr>
        <w:t>vyhlášky č. 147/2013 Z. z., ktorou sa ustanovujú podrobnosti na zaistenie bezpečnosti a ochrany zdravia pri stavebných prácach a prácach s nimi súvisiacich a podrobnosti o odbornej spôsobilosti na výkon niektorých pracovných činností</w:t>
      </w:r>
      <w:r w:rsidRPr="002136DD">
        <w:rPr>
          <w:rFonts w:ascii="Arial Narrow" w:hAnsi="Arial Narrow"/>
          <w:szCs w:val="22"/>
        </w:rPr>
        <w:t>.</w:t>
      </w:r>
    </w:p>
    <w:p w:rsidR="00450049" w:rsidRPr="002136DD" w:rsidRDefault="00450049" w:rsidP="00450049">
      <w:pPr>
        <w:pStyle w:val="MT0"/>
        <w:ind w:firstLine="0"/>
        <w:rPr>
          <w:szCs w:val="22"/>
        </w:rPr>
      </w:pPr>
    </w:p>
    <w:p w:rsidR="00450049" w:rsidRPr="002136DD" w:rsidRDefault="00450049" w:rsidP="00450049">
      <w:pPr>
        <w:pStyle w:val="MT0"/>
        <w:ind w:firstLine="0"/>
        <w:rPr>
          <w:sz w:val="18"/>
          <w:szCs w:val="18"/>
        </w:rPr>
      </w:pPr>
    </w:p>
    <w:p w:rsidR="00450049" w:rsidRPr="00E47590" w:rsidRDefault="00450049" w:rsidP="00E47590">
      <w:pPr>
        <w:pStyle w:val="MT0"/>
        <w:ind w:firstLine="0"/>
        <w:rPr>
          <w:rFonts w:ascii="Arial Narrow" w:hAnsi="Arial Narrow"/>
          <w:b/>
          <w:szCs w:val="22"/>
        </w:rPr>
      </w:pPr>
      <w:r w:rsidRPr="00E47590">
        <w:rPr>
          <w:rFonts w:ascii="Arial Narrow" w:hAnsi="Arial Narrow"/>
          <w:b/>
          <w:szCs w:val="22"/>
        </w:rPr>
        <w:t>UPOZORNENIE</w:t>
      </w:r>
    </w:p>
    <w:p w:rsidR="00450049" w:rsidRPr="002136DD" w:rsidRDefault="00EB53B8" w:rsidP="00E47590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 xml:space="preserve">Dokumentácia pre vydanie stavebného povolenia </w:t>
      </w:r>
      <w:r w:rsidR="00450049" w:rsidRPr="002136DD">
        <w:rPr>
          <w:rFonts w:ascii="Arial Narrow" w:hAnsi="Arial Narrow"/>
          <w:szCs w:val="22"/>
        </w:rPr>
        <w:t>je vypracovaná v rozsahu podľa požiadaviek stavebníka v čase spracovávania projektu a zohľadňuje súčasný známy stav.</w:t>
      </w:r>
    </w:p>
    <w:p w:rsidR="00450049" w:rsidRPr="002136DD" w:rsidRDefault="00450049" w:rsidP="00E47590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  <w:r w:rsidRPr="002136DD">
        <w:rPr>
          <w:rFonts w:ascii="Arial Narrow" w:hAnsi="Arial Narrow"/>
          <w:szCs w:val="22"/>
        </w:rPr>
        <w:t>Táto dokumentácia nenahrádza výrobnú a dielenskú dokumentáciu dodávateľa stavby.</w:t>
      </w:r>
    </w:p>
    <w:p w:rsidR="00450049" w:rsidRPr="002136DD" w:rsidRDefault="00450049" w:rsidP="00E47590">
      <w:pPr>
        <w:pStyle w:val="MT0"/>
        <w:spacing w:line="276" w:lineRule="auto"/>
        <w:ind w:firstLine="0"/>
        <w:rPr>
          <w:rFonts w:ascii="Arial Narrow" w:hAnsi="Arial Narrow"/>
          <w:szCs w:val="22"/>
        </w:rPr>
      </w:pPr>
      <w:r w:rsidRPr="002136DD">
        <w:rPr>
          <w:rFonts w:ascii="Arial Narrow" w:hAnsi="Arial Narrow"/>
          <w:szCs w:val="22"/>
        </w:rPr>
        <w:t>Pri zabudovaní jednotlivých stavebných systémov do stavby je potrebné dodržať všetky smernice a pokyny výrobcov pre montáž stavebných výrobkov a konštrukcií.</w:t>
      </w:r>
    </w:p>
    <w:p w:rsidR="0034536E" w:rsidRDefault="0034536E">
      <w:pPr>
        <w:spacing w:after="160" w:line="259" w:lineRule="auto"/>
        <w:rPr>
          <w:rFonts w:ascii="Calibri" w:eastAsia="Times New Roman" w:hAnsi="Calibri" w:cs="Times New Roman"/>
          <w:snapToGrid w:val="0"/>
          <w:sz w:val="18"/>
          <w:szCs w:val="18"/>
          <w:lang w:eastAsia="ko-KR"/>
        </w:rPr>
      </w:pPr>
      <w:r>
        <w:rPr>
          <w:sz w:val="18"/>
          <w:szCs w:val="18"/>
        </w:rPr>
        <w:br w:type="page"/>
      </w:r>
    </w:p>
    <w:p w:rsidR="00450049" w:rsidRPr="0034536E" w:rsidRDefault="0034536E" w:rsidP="0034536E">
      <w:pPr>
        <w:pStyle w:val="Nadpis1"/>
      </w:pPr>
      <w:bookmarkStart w:id="83" w:name="_Toc507425844"/>
      <w:bookmarkStart w:id="84" w:name="_Toc507426927"/>
      <w:bookmarkStart w:id="85" w:name="_Toc507674065"/>
      <w:r w:rsidRPr="0034536E">
        <w:lastRenderedPageBreak/>
        <w:t xml:space="preserve">12. </w:t>
      </w:r>
      <w:r w:rsidR="008760C9">
        <w:rPr>
          <w:caps w:val="0"/>
        </w:rPr>
        <w:t>ZOZNAM ZÁKONOV, VYHLÁŠOK A NARIADENÍ</w:t>
      </w:r>
      <w:bookmarkEnd w:id="83"/>
      <w:bookmarkEnd w:id="84"/>
      <w:bookmarkEnd w:id="85"/>
    </w:p>
    <w:p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Zákon NR SR č. 311/2001 Z. z. Zákonník práce a o zmene a doplnení niektorých zákonov.</w:t>
      </w:r>
    </w:p>
    <w:p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Zákon NR SR č. 124/2006 Z. z. o bezpečnosti a ochrane zdravia pri práci a o zmene a doplnení niektorých zákonov (zákon o BOZP)</w:t>
      </w:r>
    </w:p>
    <w:p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Zákon NR SR č. 355/2007 Z. z. o ochrane, podpore a rozvoji verejného zdravia a o zmene a doplnení niektorých zákonov.</w:t>
      </w:r>
    </w:p>
    <w:p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Zákon č. 125/2006 Z. z. o inšpekcii práce a o zmene a doplnení zákona č. 82/2005 Z. z. o nelegálnej práci a nelegálnom zamestnávaní a o zmene a doplnení niektorých zákonov v znení neskorších predpisov</w:t>
      </w:r>
    </w:p>
    <w:p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NV SR  396/2006 Z. z. o minimálnych bezpečnostných a zdravotných požiadavkách na stavenisko.</w:t>
      </w:r>
    </w:p>
    <w:p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Vyhláška MPSVaR SR č. 147/2013 Z. z. ktorou sa ustanovujú podrobnosti na zaistenie bezpečnosti a ochrany zdravia pri stavebných prácach a prácach s nimi súvisiacich a podrobnosti o odbornej spôsobilosti na výkon niektorých pracovných činností</w:t>
      </w:r>
    </w:p>
    <w:p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Nariadenie vlády č. 345/2006 Z. z. o základných bezpečnostných požiadavkách na ochranu zdravia pracovníkov a obyvateľov pred ionizujúcim žiarením</w:t>
      </w:r>
    </w:p>
    <w:p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Nariadenie vlády SR č. 356/2006 Z. z. o ochrane zdravia zamestnancov pred rizikami súvisiacimi s expozíciou karcinogénnym a mutagénnym faktorom pri prác</w:t>
      </w:r>
    </w:p>
    <w:p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Nariadenie vlády SR č. 387/2006 Z. z. o požiadavkách na zaistenie bezpečnostného a zdravotného označenia pri práci</w:t>
      </w:r>
    </w:p>
    <w:p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 xml:space="preserve">Nariadenie vlády SR č. 392/2006 Z. z. o minimálnych bezpečnostných a zdravotných požiadavkách pri používaní pracovných prostriedkov. </w:t>
      </w:r>
    </w:p>
    <w:p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Nariadenie vlády SR č. 355/2006 Z. z. o ochrane zamestnancov pred rizikami súvisiacimi s expozíciou chemickým faktorom pri práci</w:t>
      </w:r>
    </w:p>
    <w:p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 xml:space="preserve">Nariadenie vlády SR č. 395/2006 Z. z. o minimálnych požiadavkách na poskytovanie a používanie osobných ochranných pracovných prostriedkov. </w:t>
      </w:r>
    </w:p>
    <w:p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Nariadenie vlády SR č. 436/2008 Z. z. ktorým sa ustanovujú podrobnosti o technických požiadavkách a postupoch posudzovania zhody na strojové zariadenia.</w:t>
      </w:r>
    </w:p>
    <w:p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Nariadenie vlády č. 35/2008 Z. z. ktorým sa ustanovujú podrobnosti o technických požiadavkách a postupoch posudzovania zhody na osobné ochranné prostriedky.</w:t>
      </w:r>
    </w:p>
    <w:p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Nariadenie vlády SR č. 396/2006 Z. z.o minimálnych bezpečnostných a zdravotných požiadavkách na stavenisko</w:t>
      </w:r>
    </w:p>
    <w:p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Vyhláška MPSVaR SR č. 500/2006 Z. z. ktorou sa ustanovuje vzor záznamu o registrovanom pracovnom úraze</w:t>
      </w:r>
    </w:p>
    <w:p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Vyhláška MZ SR č. 549/2007 Z. z., ktorou sa ustanovujú podrobnosti o prípustných hodnotách hluku, infrazvuku a vibrácií a o požiadavkách na objektivizáciu hluku, infrazvuku a vibrácií v životnom prostredí</w:t>
      </w:r>
    </w:p>
    <w:p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Vyhláška MZ SR č. 542/2007 Z.z. o podrobnostiach o ochrane zdravia pred fyzickou záťažou pri práci, psychickou pracovnou záťažou a senzorickou záťažou pri práci</w:t>
      </w:r>
    </w:p>
    <w:p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Zákon NR SR č.79/2015 Z. z. o odpadoch a o zmene a doplnení niektorých zákonov v znení neskorších predpisov (zákon o odpadoch)</w:t>
      </w:r>
    </w:p>
    <w:p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Vyhláška MŽP SR č. 365/2015 Z. z., ktorou sa ustanovuje Katalóg odpadov</w:t>
      </w:r>
    </w:p>
    <w:p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Zákon č. 314/2001 Z. z. o ochrane pred požiarmi v znení neskorších predpisov</w:t>
      </w:r>
    </w:p>
    <w:p w:rsidR="00E47590" w:rsidRPr="00EB53B8" w:rsidRDefault="00E47590" w:rsidP="00E47590">
      <w:pPr>
        <w:pStyle w:val="Default"/>
        <w:numPr>
          <w:ilvl w:val="0"/>
          <w:numId w:val="8"/>
        </w:numPr>
        <w:spacing w:line="276" w:lineRule="auto"/>
        <w:jc w:val="both"/>
        <w:rPr>
          <w:rFonts w:ascii="Arial Narrow" w:hAnsi="Arial Narrow" w:cs="Arial"/>
          <w:bCs/>
          <w:noProof/>
          <w:color w:val="auto"/>
          <w:sz w:val="22"/>
          <w:szCs w:val="22"/>
        </w:rPr>
      </w:pPr>
      <w:r w:rsidRPr="00EB53B8">
        <w:rPr>
          <w:rFonts w:ascii="Arial Narrow" w:hAnsi="Arial Narrow" w:cs="Arial"/>
          <w:bCs/>
          <w:noProof/>
          <w:color w:val="auto"/>
          <w:sz w:val="22"/>
          <w:szCs w:val="22"/>
        </w:rPr>
        <w:t>Vyhláška MV SR č. 121/2002 Z. z. o požiarnej prevencii v znení neskorších predpisov</w:t>
      </w:r>
    </w:p>
    <w:p w:rsidR="00E47590" w:rsidRPr="001F4FB3" w:rsidRDefault="00E47590" w:rsidP="00450049">
      <w:pPr>
        <w:pStyle w:val="MT0"/>
        <w:ind w:firstLine="0"/>
        <w:rPr>
          <w:sz w:val="18"/>
          <w:szCs w:val="18"/>
          <w:highlight w:val="yellow"/>
        </w:rPr>
      </w:pPr>
    </w:p>
    <w:p w:rsidR="00450049" w:rsidRPr="001F4FB3" w:rsidRDefault="00450049" w:rsidP="00450049">
      <w:pPr>
        <w:pStyle w:val="MT0"/>
        <w:ind w:firstLine="0"/>
        <w:rPr>
          <w:sz w:val="18"/>
          <w:szCs w:val="18"/>
          <w:highlight w:val="yellow"/>
        </w:rPr>
      </w:pPr>
    </w:p>
    <w:p w:rsidR="00450049" w:rsidRPr="008760C9" w:rsidRDefault="00EB53B8" w:rsidP="00450049">
      <w:pPr>
        <w:pStyle w:val="MT0"/>
        <w:ind w:firstLine="0"/>
        <w:rPr>
          <w:rFonts w:ascii="Arial Narrow" w:hAnsi="Arial Narrow"/>
          <w:sz w:val="20"/>
        </w:rPr>
      </w:pPr>
      <w:r w:rsidRPr="008760C9">
        <w:rPr>
          <w:rFonts w:ascii="Arial Narrow" w:hAnsi="Arial Narrow"/>
          <w:sz w:val="20"/>
        </w:rPr>
        <w:t>Trnava, 02/2018</w:t>
      </w:r>
    </w:p>
    <w:p w:rsidR="00A374D4" w:rsidRDefault="00EB53B8" w:rsidP="00EB53B8">
      <w:pPr>
        <w:pStyle w:val="MT0"/>
        <w:ind w:firstLine="0"/>
        <w:jc w:val="left"/>
        <w:rPr>
          <w:rFonts w:ascii="Arial Narrow" w:hAnsi="Arial Narrow"/>
          <w:sz w:val="20"/>
        </w:rPr>
      </w:pPr>
      <w:r w:rsidRPr="008760C9">
        <w:rPr>
          <w:rFonts w:ascii="Arial Narrow" w:hAnsi="Arial Narrow"/>
          <w:sz w:val="20"/>
        </w:rPr>
        <w:t>V</w:t>
      </w:r>
      <w:r w:rsidR="00450049" w:rsidRPr="008760C9">
        <w:rPr>
          <w:rFonts w:ascii="Arial Narrow" w:hAnsi="Arial Narrow"/>
          <w:sz w:val="20"/>
        </w:rPr>
        <w:t>ypracova</w:t>
      </w:r>
      <w:r w:rsidRPr="008760C9">
        <w:rPr>
          <w:rFonts w:ascii="Arial Narrow" w:hAnsi="Arial Narrow"/>
          <w:sz w:val="20"/>
        </w:rPr>
        <w:t>la</w:t>
      </w:r>
      <w:r w:rsidR="00450049" w:rsidRPr="008760C9">
        <w:rPr>
          <w:rFonts w:ascii="Arial Narrow" w:hAnsi="Arial Narrow"/>
          <w:sz w:val="20"/>
        </w:rPr>
        <w:t xml:space="preserve">: Ing. </w:t>
      </w:r>
      <w:r w:rsidRPr="008760C9">
        <w:rPr>
          <w:rFonts w:ascii="Arial Narrow" w:hAnsi="Arial Narrow"/>
          <w:sz w:val="20"/>
        </w:rPr>
        <w:t>Mária Kupčová</w:t>
      </w:r>
    </w:p>
    <w:p w:rsidR="00A374D4" w:rsidRDefault="00A374D4" w:rsidP="00A374D4">
      <w:pPr>
        <w:rPr>
          <w:lang w:eastAsia="ko-KR"/>
        </w:rPr>
      </w:pPr>
    </w:p>
    <w:p w:rsidR="00450049" w:rsidRDefault="00450049" w:rsidP="00A374D4">
      <w:pPr>
        <w:jc w:val="right"/>
        <w:rPr>
          <w:lang w:eastAsia="ko-KR"/>
        </w:rPr>
      </w:pPr>
    </w:p>
    <w:p w:rsidR="00A374D4" w:rsidRDefault="00A374D4" w:rsidP="00A374D4">
      <w:pPr>
        <w:pStyle w:val="Nadpis1"/>
        <w:rPr>
          <w:lang w:eastAsia="ko-KR"/>
        </w:rPr>
      </w:pPr>
      <w:bookmarkStart w:id="86" w:name="_Toc507674066"/>
      <w:r>
        <w:rPr>
          <w:lang w:eastAsia="ko-KR"/>
        </w:rPr>
        <w:lastRenderedPageBreak/>
        <w:t>PRÍLOHA Č. 1</w:t>
      </w:r>
      <w:bookmarkEnd w:id="86"/>
    </w:p>
    <w:p w:rsidR="00A374D4" w:rsidRPr="00A374D4" w:rsidRDefault="00A374D4" w:rsidP="00A374D4">
      <w:pPr>
        <w:jc w:val="right"/>
        <w:rPr>
          <w:lang w:eastAsia="ko-KR"/>
        </w:rPr>
      </w:pPr>
      <w:r w:rsidRPr="00A374D4">
        <w:rPr>
          <w:noProof/>
          <w:lang w:eastAsia="sk-SK"/>
        </w:rPr>
        <w:drawing>
          <wp:inline distT="0" distB="0" distL="0" distR="0">
            <wp:extent cx="8123015" cy="5847245"/>
            <wp:effectExtent l="0" t="5080" r="6350" b="6350"/>
            <wp:docPr id="3" name="Obrázo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248" t="4614" r="7055" b="2916"/>
                    <a:stretch/>
                  </pic:blipFill>
                  <pic:spPr bwMode="auto">
                    <a:xfrm rot="16200000">
                      <a:off x="0" y="0"/>
                      <a:ext cx="8141967" cy="58608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374D4" w:rsidRPr="00A374D4" w:rsidSect="0094374C">
      <w:headerReference w:type="default" r:id="rId9"/>
      <w:footerReference w:type="default" r:id="rId10"/>
      <w:headerReference w:type="first" r:id="rId11"/>
      <w:pgSz w:w="11906" w:h="16838"/>
      <w:pgMar w:top="1843" w:right="1134" w:bottom="1134" w:left="1560" w:header="851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2744" w:rsidRDefault="00FB2744">
      <w:pPr>
        <w:spacing w:after="0" w:line="240" w:lineRule="auto"/>
      </w:pPr>
      <w:r>
        <w:separator/>
      </w:r>
    </w:p>
  </w:endnote>
  <w:endnote w:type="continuationSeparator" w:id="0">
    <w:p w:rsidR="00FB2744" w:rsidRDefault="00FB27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B01" w:rsidRDefault="004A7B01" w:rsidP="00EF7A7E">
    <w:pPr>
      <w:pStyle w:val="Pta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clear" w:pos="9072"/>
        <w:tab w:val="right" w:pos="9212"/>
      </w:tabs>
      <w:jc w:val="both"/>
    </w:pPr>
    <w:r>
      <w:rPr>
        <w:bCs/>
      </w:rPr>
      <w:t>S</w:t>
    </w:r>
    <w:r w:rsidRPr="0094374C">
      <w:rPr>
        <w:bCs/>
        <w:sz w:val="20"/>
        <w:szCs w:val="20"/>
      </w:rPr>
      <w:t>úhrnná technická správa</w:t>
    </w:r>
    <w:r>
      <w:rPr>
        <w:bCs/>
      </w:rPr>
      <w:tab/>
    </w:r>
    <w:r>
      <w:rPr>
        <w:bCs/>
      </w:rPr>
      <w:tab/>
    </w:r>
    <w:r w:rsidRPr="00D82716">
      <w:t xml:space="preserve">Strana | </w:t>
    </w:r>
    <w:r w:rsidRPr="00D82716">
      <w:fldChar w:fldCharType="begin"/>
    </w:r>
    <w:r w:rsidRPr="00D82716">
      <w:instrText>PAGE   \* MERGEFORMAT</w:instrText>
    </w:r>
    <w:r w:rsidRPr="00D82716">
      <w:fldChar w:fldCharType="separate"/>
    </w:r>
    <w:r w:rsidR="004F443A">
      <w:rPr>
        <w:noProof/>
      </w:rPr>
      <w:t>10</w:t>
    </w:r>
    <w:r w:rsidRPr="00D82716">
      <w:fldChar w:fldCharType="end"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  <w:r w:rsidRPr="00D82716">
      <w:softHyphen/>
    </w:r>
  </w:p>
  <w:p w:rsidR="004A7B01" w:rsidRDefault="004A7B01" w:rsidP="00DE7A39">
    <w:pPr>
      <w:pStyle w:val="Pta"/>
      <w:ind w:left="42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2744" w:rsidRDefault="00FB2744">
      <w:pPr>
        <w:spacing w:after="0" w:line="240" w:lineRule="auto"/>
      </w:pPr>
      <w:r>
        <w:separator/>
      </w:r>
    </w:p>
  </w:footnote>
  <w:footnote w:type="continuationSeparator" w:id="0">
    <w:p w:rsidR="00FB2744" w:rsidRDefault="00FB27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B01" w:rsidRPr="00622ECA" w:rsidRDefault="004A7B01" w:rsidP="00BE5755">
    <w:pPr>
      <w:pStyle w:val="tl2"/>
      <w:rPr>
        <w:rFonts w:ascii="Arial" w:hAnsi="Arial" w:cs="Arial"/>
        <w:b/>
        <w:color w:val="0000FF"/>
      </w:rPr>
    </w:pPr>
    <w:r>
      <w:rPr>
        <w:rFonts w:ascii="Arial" w:hAnsi="Arial" w:cs="Arial"/>
        <w:sz w:val="16"/>
        <w:szCs w:val="16"/>
      </w:rPr>
      <w:softHyphen/>
    </w:r>
    <w:r>
      <w:rPr>
        <w:rFonts w:ascii="Arial" w:hAnsi="Arial" w:cs="Arial"/>
        <w:sz w:val="16"/>
        <w:szCs w:val="16"/>
      </w:rPr>
      <w:softHyphen/>
    </w:r>
    <w:r>
      <w:rPr>
        <w:rFonts w:ascii="Arial" w:hAnsi="Arial" w:cs="Arial"/>
        <w:sz w:val="16"/>
        <w:szCs w:val="16"/>
      </w:rPr>
      <w:softHyphen/>
    </w:r>
    <w:r w:rsidRPr="00EF7A7E">
      <w:rPr>
        <w:rFonts w:ascii="Arial" w:hAnsi="Arial" w:cs="Arial"/>
        <w:b/>
        <w:bCs/>
        <w:color w:val="0000FF"/>
        <w14:textOutline w14:w="9525" w14:cap="flat" w14:cmpd="sng" w14:algn="ctr">
          <w14:solidFill>
            <w14:srgbClr w14:val="0000FF"/>
          </w14:solidFill>
          <w14:prstDash w14:val="solid"/>
          <w14:round/>
        </w14:textOutline>
      </w:rPr>
      <w:t xml:space="preserve"> </w:t>
    </w:r>
    <w:r w:rsidRPr="00EE736D">
      <w:rPr>
        <w:sz w:val="24"/>
        <w:szCs w:val="24"/>
      </w:rPr>
      <w:t>MANEX</w:t>
    </w:r>
    <w:r w:rsidRPr="00EE736D">
      <w:rPr>
        <w:sz w:val="24"/>
        <w:szCs w:val="24"/>
      </w:rPr>
      <w:softHyphen/>
    </w:r>
    <w:r w:rsidRPr="00EE736D">
      <w:rPr>
        <w:sz w:val="24"/>
        <w:szCs w:val="24"/>
      </w:rPr>
      <w:softHyphen/>
    </w:r>
    <w:r w:rsidRPr="00EE736D">
      <w:rPr>
        <w:sz w:val="24"/>
        <w:szCs w:val="24"/>
      </w:rPr>
      <w:softHyphen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7B01" w:rsidRPr="00622ECA" w:rsidRDefault="004A7B01" w:rsidP="00BE5755">
    <w:pPr>
      <w:pBdr>
        <w:bottom w:val="single" w:sz="4" w:space="1" w:color="auto"/>
      </w:pBdr>
      <w:spacing w:line="240" w:lineRule="auto"/>
      <w:jc w:val="center"/>
      <w:rPr>
        <w:rFonts w:ascii="Arial" w:hAnsi="Arial" w:cs="Arial"/>
        <w:b/>
        <w:color w:val="0000FF"/>
      </w:rPr>
    </w:pPr>
    <w:r>
      <w:rPr>
        <w:b/>
        <w:noProof/>
        <w:color w:val="0000FF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15C043" wp14:editId="537DACDF">
              <wp:simplePos x="0" y="0"/>
              <wp:positionH relativeFrom="column">
                <wp:posOffset>-84455</wp:posOffset>
              </wp:positionH>
              <wp:positionV relativeFrom="paragraph">
                <wp:posOffset>100378</wp:posOffset>
              </wp:positionV>
              <wp:extent cx="1837426" cy="266700"/>
              <wp:effectExtent l="0" t="0" r="0" b="0"/>
              <wp:wrapNone/>
              <wp:docPr id="8" name="Textové po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1837426" cy="266700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:rsidR="004A7B01" w:rsidRPr="00D51E3A" w:rsidRDefault="004A7B01" w:rsidP="00BE5755">
                          <w:pPr>
                            <w:pStyle w:val="Normlnywebov"/>
                            <w:spacing w:before="0" w:beforeAutospacing="0" w:after="0" w:afterAutospacing="0"/>
                            <w:jc w:val="center"/>
                            <w:rPr>
                              <w:rFonts w:ascii="Arial Narrow" w:hAnsi="Arial Narrow"/>
                              <w:sz w:val="20"/>
                              <w:szCs w:val="20"/>
                              <w14:textOutline w14:w="9525" w14:cap="rnd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D51E3A">
                            <w:rPr>
                              <w:rFonts w:ascii="Arial Narrow" w:hAnsi="Arial Narrow" w:cs="Arial"/>
                              <w:b/>
                              <w:bCs/>
                              <w:sz w:val="20"/>
                              <w:szCs w:val="20"/>
                              <w14:textOutline w14:w="9525" w14:cap="flat" w14:cmpd="sng" w14:algn="ctr">
                                <w14:solidFill>
                                  <w14:srgbClr w14:val="000000"/>
                                </w14:solidFill>
                                <w14:prstDash w14:val="solid"/>
                                <w14:round/>
                              </w14:textOutline>
                            </w:rPr>
                            <w:t xml:space="preserve">Ing. Mária Kupčová - MANEX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15C043" id="_x0000_t202" coordsize="21600,21600" o:spt="202" path="m,l,21600r21600,l21600,xe">
              <v:stroke joinstyle="miter"/>
              <v:path gradientshapeok="t" o:connecttype="rect"/>
            </v:shapetype>
            <v:shape id="Textové pole 8" o:spid="_x0000_s1026" type="#_x0000_t202" style="position:absolute;left:0;text-align:left;margin-left:-6.65pt;margin-top:7.9pt;width:144.7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" o:allowincell="f" filled="f" stroked="f">
              <o:lock v:ext="edit" shapetype="t"/>
              <v:textbox style="mso-fit-shape-to-text:t">
                <w:txbxContent>
                  <w:p w:rsidR="004A7B01" w:rsidRPr="00D51E3A" w:rsidRDefault="004A7B01" w:rsidP="00BE5755">
                    <w:pPr>
                      <w:pStyle w:val="Normlnywebov"/>
                      <w:spacing w:before="0" w:beforeAutospacing="0" w:after="0" w:afterAutospacing="0"/>
                      <w:jc w:val="center"/>
                      <w:rPr>
                        <w:rFonts w:ascii="Arial Narrow" w:hAnsi="Arial Narrow"/>
                        <w:sz w:val="20"/>
                        <w:szCs w:val="20"/>
                        <w14:textOutline w14:w="9525" w14:cap="rnd" w14:cmpd="sng" w14:algn="ctr">
                          <w14:solidFill>
                            <w14:srgbClr w14:val="000000"/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D51E3A">
                      <w:rPr>
                        <w:rFonts w:ascii="Arial Narrow" w:hAnsi="Arial Narrow" w:cs="Arial"/>
                        <w:b/>
                        <w:bCs/>
                        <w:sz w:val="20"/>
                        <w:szCs w:val="20"/>
                        <w14:textOutline w14:w="9525" w14:cap="flat" w14:cmpd="sng" w14:algn="ctr">
                          <w14:solidFill>
                            <w14:srgbClr w14:val="000000"/>
                          </w14:solidFill>
                          <w14:prstDash w14:val="solid"/>
                          <w14:round/>
                        </w14:textOutline>
                      </w:rPr>
                      <w:t xml:space="preserve">Ing. Mária Kupčová - MANEX </w:t>
                    </w:r>
                  </w:p>
                </w:txbxContent>
              </v:textbox>
            </v:shape>
          </w:pict>
        </mc:Fallback>
      </mc:AlternateContent>
    </w:r>
  </w:p>
  <w:p w:rsidR="004A7B01" w:rsidRPr="00D51E3A" w:rsidRDefault="004A7B01" w:rsidP="00BE5755">
    <w:pPr>
      <w:pStyle w:val="Nadpis3"/>
      <w:pBdr>
        <w:bottom w:val="single" w:sz="4" w:space="1" w:color="auto"/>
      </w:pBdr>
      <w:spacing w:line="240" w:lineRule="auto"/>
      <w:rPr>
        <w:rFonts w:ascii="Arial Narrow" w:hAnsi="Arial Narrow" w:cs="Arial"/>
        <w:b w:val="0"/>
        <w:i/>
        <w:color w:val="000000" w:themeColor="text1"/>
      </w:rPr>
    </w:pPr>
    <w:r w:rsidRPr="00D51E3A">
      <w:rPr>
        <w:rFonts w:ascii="Arial Narrow" w:hAnsi="Arial Narrow" w:cs="Arial"/>
        <w:b w:val="0"/>
        <w:i/>
        <w:color w:val="000000" w:themeColor="text1"/>
      </w:rPr>
      <w:t>autorizovaný stavebný inžinier</w:t>
    </w:r>
  </w:p>
  <w:p w:rsidR="004A7B01" w:rsidRPr="00D51E3A" w:rsidRDefault="004A7B01" w:rsidP="00BE5755">
    <w:pPr>
      <w:pStyle w:val="Nadpis3"/>
      <w:pBdr>
        <w:bottom w:val="single" w:sz="4" w:space="1" w:color="auto"/>
      </w:pBdr>
      <w:spacing w:before="0" w:line="240" w:lineRule="auto"/>
      <w:rPr>
        <w:rFonts w:ascii="Arial Narrow" w:hAnsi="Arial Narrow" w:cs="Arial"/>
        <w:b w:val="0"/>
        <w:color w:val="000000" w:themeColor="text1"/>
      </w:rPr>
    </w:pPr>
    <w:r w:rsidRPr="00D51E3A">
      <w:rPr>
        <w:rFonts w:ascii="Arial Narrow" w:hAnsi="Arial Narrow" w:cs="Arial"/>
        <w:b w:val="0"/>
        <w:color w:val="000000" w:themeColor="text1"/>
      </w:rPr>
      <w:t xml:space="preserve">Lomonosovova č.6, 917 08 Trnava,  tel. 0903 342 613   E-mail: </w:t>
    </w:r>
    <w:hyperlink r:id="rId1" w:history="1">
      <w:r w:rsidRPr="00D51E3A">
        <w:rPr>
          <w:rStyle w:val="Hypertextovprepojenie"/>
          <w:rFonts w:ascii="Arial Narrow" w:hAnsi="Arial Narrow" w:cs="Arial"/>
          <w:b w:val="0"/>
          <w:color w:val="000000" w:themeColor="text1"/>
        </w:rPr>
        <w:t>manex.tt@gmail.com.sk</w:t>
      </w:r>
    </w:hyperlink>
  </w:p>
  <w:p w:rsidR="004A7B01" w:rsidRDefault="004A7B01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2156B"/>
    <w:multiLevelType w:val="hybridMultilevel"/>
    <w:tmpl w:val="CFD82AB2"/>
    <w:lvl w:ilvl="0" w:tplc="A740F3E8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3D4EF1"/>
    <w:multiLevelType w:val="hybridMultilevel"/>
    <w:tmpl w:val="69AE9C50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345CB3"/>
    <w:multiLevelType w:val="hybridMultilevel"/>
    <w:tmpl w:val="21E22E28"/>
    <w:lvl w:ilvl="0" w:tplc="04050001">
      <w:start w:val="1"/>
      <w:numFmt w:val="bullet"/>
      <w:pStyle w:val="Odrkapomlk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84D67604">
      <w:start w:val="1"/>
      <w:numFmt w:val="bullet"/>
      <w:lvlText w:val=""/>
      <w:lvlJc w:val="left"/>
      <w:pPr>
        <w:tabs>
          <w:tab w:val="num" w:pos="1442"/>
        </w:tabs>
        <w:ind w:left="1442" w:hanging="360"/>
      </w:pPr>
      <w:rPr>
        <w:rFonts w:ascii="Symbol" w:hAnsi="Symbol" w:hint="default"/>
      </w:rPr>
    </w:lvl>
    <w:lvl w:ilvl="2" w:tplc="041B000F" w:tentative="1">
      <w:start w:val="1"/>
      <w:numFmt w:val="bullet"/>
      <w:lvlText w:val=""/>
      <w:lvlJc w:val="left"/>
      <w:pPr>
        <w:tabs>
          <w:tab w:val="num" w:pos="2162"/>
        </w:tabs>
        <w:ind w:left="2162" w:hanging="360"/>
      </w:pPr>
      <w:rPr>
        <w:rFonts w:ascii="Wingdings" w:hAnsi="Wingdings" w:hint="default"/>
      </w:rPr>
    </w:lvl>
    <w:lvl w:ilvl="3" w:tplc="5106EA32" w:tentative="1">
      <w:start w:val="1"/>
      <w:numFmt w:val="bullet"/>
      <w:lvlText w:val=""/>
      <w:lvlJc w:val="left"/>
      <w:pPr>
        <w:tabs>
          <w:tab w:val="num" w:pos="2882"/>
        </w:tabs>
        <w:ind w:left="28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2"/>
        </w:tabs>
        <w:ind w:left="360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2"/>
        </w:tabs>
        <w:ind w:left="43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2"/>
        </w:tabs>
        <w:ind w:left="50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2"/>
        </w:tabs>
        <w:ind w:left="576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2"/>
        </w:tabs>
        <w:ind w:left="6482" w:hanging="360"/>
      </w:pPr>
      <w:rPr>
        <w:rFonts w:ascii="Wingdings" w:hAnsi="Wingdings" w:hint="default"/>
      </w:rPr>
    </w:lvl>
  </w:abstractNum>
  <w:abstractNum w:abstractNumId="3" w15:restartNumberingAfterBreak="0">
    <w:nsid w:val="27051601"/>
    <w:multiLevelType w:val="hybridMultilevel"/>
    <w:tmpl w:val="9D26580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0F3270"/>
    <w:multiLevelType w:val="hybridMultilevel"/>
    <w:tmpl w:val="5E14ABE8"/>
    <w:lvl w:ilvl="0" w:tplc="041B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2D3501CE"/>
    <w:multiLevelType w:val="hybridMultilevel"/>
    <w:tmpl w:val="B136FA14"/>
    <w:lvl w:ilvl="0" w:tplc="99A26D7C">
      <w:start w:val="1"/>
      <w:numFmt w:val="decimal"/>
      <w:lvlText w:val="(%1.)"/>
      <w:lvlJc w:val="center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AE077D"/>
    <w:multiLevelType w:val="hybridMultilevel"/>
    <w:tmpl w:val="B6A6A9E6"/>
    <w:lvl w:ilvl="0" w:tplc="C6202DFE">
      <w:start w:val="1"/>
      <w:numFmt w:val="decimal"/>
      <w:lvlText w:val="%1"/>
      <w:lvlJc w:val="left"/>
      <w:pPr>
        <w:ind w:left="1065" w:hanging="705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D66BAB"/>
    <w:multiLevelType w:val="hybridMultilevel"/>
    <w:tmpl w:val="B136FA14"/>
    <w:lvl w:ilvl="0" w:tplc="99A26D7C">
      <w:start w:val="1"/>
      <w:numFmt w:val="decimal"/>
      <w:lvlText w:val="(%1.)"/>
      <w:lvlJc w:val="center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2378FD"/>
    <w:multiLevelType w:val="hybridMultilevel"/>
    <w:tmpl w:val="CA768B6C"/>
    <w:lvl w:ilvl="0" w:tplc="BFBC0D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87A1AFB"/>
    <w:multiLevelType w:val="hybridMultilevel"/>
    <w:tmpl w:val="6F28B9D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114D14"/>
    <w:multiLevelType w:val="hybridMultilevel"/>
    <w:tmpl w:val="5F7207D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06759F"/>
    <w:multiLevelType w:val="hybridMultilevel"/>
    <w:tmpl w:val="1102E25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A96ACA"/>
    <w:multiLevelType w:val="hybridMultilevel"/>
    <w:tmpl w:val="320C795E"/>
    <w:lvl w:ilvl="0" w:tplc="35D2025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B04904"/>
    <w:multiLevelType w:val="hybridMultilevel"/>
    <w:tmpl w:val="BC92DD4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13"/>
  </w:num>
  <w:num w:numId="5">
    <w:abstractNumId w:val="11"/>
  </w:num>
  <w:num w:numId="6">
    <w:abstractNumId w:val="6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2"/>
  </w:num>
  <w:num w:numId="10">
    <w:abstractNumId w:val="4"/>
  </w:num>
  <w:num w:numId="11">
    <w:abstractNumId w:val="10"/>
  </w:num>
  <w:num w:numId="12">
    <w:abstractNumId w:val="9"/>
  </w:num>
  <w:num w:numId="13">
    <w:abstractNumId w:val="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049"/>
    <w:rsid w:val="000051BF"/>
    <w:rsid w:val="000101AE"/>
    <w:rsid w:val="0001121D"/>
    <w:rsid w:val="00017236"/>
    <w:rsid w:val="000A6778"/>
    <w:rsid w:val="000D442D"/>
    <w:rsid w:val="0018253A"/>
    <w:rsid w:val="002136DD"/>
    <w:rsid w:val="003236FE"/>
    <w:rsid w:val="0034536E"/>
    <w:rsid w:val="003767E0"/>
    <w:rsid w:val="00384FC4"/>
    <w:rsid w:val="003F2740"/>
    <w:rsid w:val="0045001A"/>
    <w:rsid w:val="00450049"/>
    <w:rsid w:val="004A7B01"/>
    <w:rsid w:val="004F443A"/>
    <w:rsid w:val="005328FE"/>
    <w:rsid w:val="0057008A"/>
    <w:rsid w:val="005B5724"/>
    <w:rsid w:val="00637F44"/>
    <w:rsid w:val="00655F4A"/>
    <w:rsid w:val="006907C2"/>
    <w:rsid w:val="00763FCC"/>
    <w:rsid w:val="007B76E7"/>
    <w:rsid w:val="008760C9"/>
    <w:rsid w:val="008A6999"/>
    <w:rsid w:val="008E60A0"/>
    <w:rsid w:val="0094374C"/>
    <w:rsid w:val="00A15661"/>
    <w:rsid w:val="00A374D4"/>
    <w:rsid w:val="00A45346"/>
    <w:rsid w:val="00AC0757"/>
    <w:rsid w:val="00AF7C6D"/>
    <w:rsid w:val="00B16248"/>
    <w:rsid w:val="00B20BCE"/>
    <w:rsid w:val="00B477F8"/>
    <w:rsid w:val="00BE5755"/>
    <w:rsid w:val="00C44BD9"/>
    <w:rsid w:val="00C46CA5"/>
    <w:rsid w:val="00C733B9"/>
    <w:rsid w:val="00CD28A4"/>
    <w:rsid w:val="00CE17E9"/>
    <w:rsid w:val="00D93F3C"/>
    <w:rsid w:val="00D96A2B"/>
    <w:rsid w:val="00DC2636"/>
    <w:rsid w:val="00DE7A39"/>
    <w:rsid w:val="00E04036"/>
    <w:rsid w:val="00E47590"/>
    <w:rsid w:val="00E80905"/>
    <w:rsid w:val="00EB53B8"/>
    <w:rsid w:val="00EF7A7E"/>
    <w:rsid w:val="00F02A7D"/>
    <w:rsid w:val="00F10817"/>
    <w:rsid w:val="00F37D31"/>
    <w:rsid w:val="00F40400"/>
    <w:rsid w:val="00F835AD"/>
    <w:rsid w:val="00FB2744"/>
    <w:rsid w:val="00FB6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DC50549-9906-4E16-ACC6-8F87986AC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DE7A39"/>
    <w:pPr>
      <w:spacing w:after="200" w:line="276" w:lineRule="auto"/>
    </w:pPr>
    <w:rPr>
      <w:rFonts w:ascii="Arial Narrow" w:hAnsi="Arial Narrow"/>
    </w:rPr>
  </w:style>
  <w:style w:type="paragraph" w:styleId="Nadpis1">
    <w:name w:val="heading 1"/>
    <w:basedOn w:val="Normlny"/>
    <w:next w:val="Normlny"/>
    <w:link w:val="Nadpis1Char"/>
    <w:uiPriority w:val="9"/>
    <w:qFormat/>
    <w:rsid w:val="005B5724"/>
    <w:pPr>
      <w:keepNext/>
      <w:keepLines/>
      <w:spacing w:before="480" w:after="0"/>
      <w:outlineLvl w:val="0"/>
    </w:pPr>
    <w:rPr>
      <w:rFonts w:eastAsiaTheme="majorEastAsia" w:cstheme="majorBidi"/>
      <w:b/>
      <w:bCs/>
      <w:caps/>
      <w:sz w:val="24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6907C2"/>
    <w:pPr>
      <w:keepNext/>
      <w:keepLines/>
      <w:spacing w:before="240" w:after="120" w:line="240" w:lineRule="auto"/>
      <w:outlineLvl w:val="1"/>
    </w:pPr>
    <w:rPr>
      <w:rFonts w:eastAsiaTheme="majorEastAsia" w:cstheme="majorBidi"/>
      <w:b/>
      <w:bCs/>
      <w:caps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45004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5B5724"/>
    <w:rPr>
      <w:rFonts w:ascii="Arial Narrow" w:eastAsiaTheme="majorEastAsia" w:hAnsi="Arial Narrow" w:cstheme="majorBidi"/>
      <w:b/>
      <w:bCs/>
      <w:caps/>
      <w:sz w:val="24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6907C2"/>
    <w:rPr>
      <w:rFonts w:ascii="Arial Narrow" w:eastAsiaTheme="majorEastAsia" w:hAnsi="Arial Narrow" w:cstheme="majorBidi"/>
      <w:b/>
      <w:bCs/>
      <w:caps/>
      <w:sz w:val="24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450049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customStyle="1" w:styleId="mt">
    <w:name w:val="mt"/>
    <w:basedOn w:val="Normlny"/>
    <w:qFormat/>
    <w:rsid w:val="00450049"/>
    <w:pPr>
      <w:spacing w:after="0" w:line="240" w:lineRule="auto"/>
    </w:pPr>
    <w:rPr>
      <w:rFonts w:ascii="Calibri" w:hAnsi="Calibri"/>
      <w:szCs w:val="20"/>
    </w:rPr>
  </w:style>
  <w:style w:type="paragraph" w:styleId="Hlavika">
    <w:name w:val="header"/>
    <w:basedOn w:val="Normlny"/>
    <w:link w:val="HlavikaChar"/>
    <w:unhideWhenUsed/>
    <w:rsid w:val="00450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rsid w:val="00450049"/>
  </w:style>
  <w:style w:type="paragraph" w:styleId="Pta">
    <w:name w:val="footer"/>
    <w:basedOn w:val="Normlny"/>
    <w:link w:val="PtaChar"/>
    <w:uiPriority w:val="99"/>
    <w:unhideWhenUsed/>
    <w:rsid w:val="004500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50049"/>
  </w:style>
  <w:style w:type="character" w:styleId="Hypertextovprepojenie">
    <w:name w:val="Hyperlink"/>
    <w:basedOn w:val="Predvolenpsmoodseku"/>
    <w:uiPriority w:val="99"/>
    <w:unhideWhenUsed/>
    <w:rsid w:val="00450049"/>
    <w:rPr>
      <w:color w:val="0563C1" w:themeColor="hyperlink"/>
      <w:u w:val="single"/>
    </w:rPr>
  </w:style>
  <w:style w:type="paragraph" w:customStyle="1" w:styleId="MT0">
    <w:name w:val="MT"/>
    <w:basedOn w:val="Normlny"/>
    <w:qFormat/>
    <w:rsid w:val="00450049"/>
    <w:pPr>
      <w:spacing w:after="0" w:line="240" w:lineRule="auto"/>
      <w:ind w:firstLine="709"/>
      <w:jc w:val="both"/>
    </w:pPr>
    <w:rPr>
      <w:rFonts w:ascii="Calibri" w:eastAsia="Times New Roman" w:hAnsi="Calibri" w:cs="Times New Roman"/>
      <w:snapToGrid w:val="0"/>
      <w:szCs w:val="20"/>
      <w:lang w:eastAsia="ko-KR"/>
    </w:rPr>
  </w:style>
  <w:style w:type="paragraph" w:customStyle="1" w:styleId="NormlnIMP">
    <w:name w:val="Normální_IMP"/>
    <w:basedOn w:val="Normlny"/>
    <w:rsid w:val="00450049"/>
    <w:pPr>
      <w:suppressAutoHyphens/>
      <w:spacing w:after="0" w:line="23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ormlnywebov">
    <w:name w:val="Normal (Web)"/>
    <w:basedOn w:val="Normlny"/>
    <w:uiPriority w:val="99"/>
    <w:semiHidden/>
    <w:unhideWhenUsed/>
    <w:rsid w:val="0045004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sk-SK"/>
    </w:rPr>
  </w:style>
  <w:style w:type="paragraph" w:customStyle="1" w:styleId="Default">
    <w:name w:val="Default"/>
    <w:rsid w:val="002136D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k-SK"/>
    </w:rPr>
  </w:style>
  <w:style w:type="paragraph" w:customStyle="1" w:styleId="Odrkapomlka">
    <w:name w:val="Odrážka pomlčka"/>
    <w:rsid w:val="002136DD"/>
    <w:pPr>
      <w:numPr>
        <w:numId w:val="3"/>
      </w:numPr>
      <w:tabs>
        <w:tab w:val="left" w:pos="567"/>
      </w:tabs>
      <w:spacing w:before="60" w:after="0" w:line="300" w:lineRule="atLeast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paragraph" w:styleId="Obyajntext">
    <w:name w:val="Plain Text"/>
    <w:basedOn w:val="Normlny"/>
    <w:link w:val="ObyajntextChar"/>
    <w:rsid w:val="002136D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sk-SK"/>
    </w:rPr>
  </w:style>
  <w:style w:type="character" w:customStyle="1" w:styleId="ObyajntextChar">
    <w:name w:val="Obyčajný text Char"/>
    <w:basedOn w:val="Predvolenpsmoodseku"/>
    <w:link w:val="Obyajntext"/>
    <w:rsid w:val="002136DD"/>
    <w:rPr>
      <w:rFonts w:ascii="Courier New" w:eastAsia="Times New Roman" w:hAnsi="Courier New" w:cs="Courier New"/>
      <w:sz w:val="20"/>
      <w:szCs w:val="20"/>
      <w:lang w:eastAsia="sk-SK"/>
    </w:rPr>
  </w:style>
  <w:style w:type="paragraph" w:customStyle="1" w:styleId="Znaka">
    <w:name w:val="Značka"/>
    <w:next w:val="Normlny"/>
    <w:rsid w:val="00BE5755"/>
    <w:pPr>
      <w:spacing w:after="0" w:line="280" w:lineRule="exact"/>
    </w:pPr>
    <w:rPr>
      <w:rFonts w:ascii="Times New Roman" w:eastAsia="Times New Roman" w:hAnsi="Times New Roman" w:cs="Times New Roman"/>
      <w:i/>
      <w:sz w:val="24"/>
      <w:szCs w:val="20"/>
      <w:lang w:eastAsia="cs-CZ"/>
    </w:rPr>
  </w:style>
  <w:style w:type="paragraph" w:customStyle="1" w:styleId="tl2">
    <w:name w:val="Štýl2"/>
    <w:basedOn w:val="Normlny"/>
    <w:link w:val="tl2Char"/>
    <w:qFormat/>
    <w:rsid w:val="00BE5755"/>
    <w:pPr>
      <w:pBdr>
        <w:bottom w:val="single" w:sz="4" w:space="1" w:color="auto"/>
      </w:pBdr>
      <w:jc w:val="right"/>
    </w:pPr>
    <w:rPr>
      <w:rFonts w:ascii="Arial Black" w:hAnsi="Arial Black"/>
      <w:color w:val="808080" w:themeColor="background1" w:themeShade="80"/>
    </w:rPr>
  </w:style>
  <w:style w:type="character" w:customStyle="1" w:styleId="tl2Char">
    <w:name w:val="Štýl2 Char"/>
    <w:basedOn w:val="Predvolenpsmoodseku"/>
    <w:link w:val="tl2"/>
    <w:rsid w:val="00BE5755"/>
    <w:rPr>
      <w:rFonts w:ascii="Arial Black" w:hAnsi="Arial Black"/>
      <w:color w:val="808080" w:themeColor="background1" w:themeShade="80"/>
    </w:rPr>
  </w:style>
  <w:style w:type="paragraph" w:styleId="Odsekzoznamu">
    <w:name w:val="List Paragraph"/>
    <w:basedOn w:val="Normlny"/>
    <w:link w:val="OdsekzoznamuChar"/>
    <w:uiPriority w:val="34"/>
    <w:qFormat/>
    <w:rsid w:val="00DE7A39"/>
    <w:pPr>
      <w:ind w:left="720"/>
      <w:contextualSpacing/>
    </w:pPr>
    <w:rPr>
      <w:rFonts w:ascii="Calibri" w:eastAsia="Times New Roman" w:hAnsi="Calibri" w:cs="Times New Roman"/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rsid w:val="00DE7A39"/>
    <w:pPr>
      <w:tabs>
        <w:tab w:val="left" w:pos="440"/>
        <w:tab w:val="right" w:leader="dot" w:pos="9202"/>
      </w:tabs>
      <w:spacing w:after="100"/>
    </w:pPr>
    <w:rPr>
      <w:noProof/>
    </w:rPr>
  </w:style>
  <w:style w:type="paragraph" w:styleId="Obsah2">
    <w:name w:val="toc 2"/>
    <w:basedOn w:val="Normlny"/>
    <w:next w:val="Normlny"/>
    <w:autoRedefine/>
    <w:uiPriority w:val="39"/>
    <w:unhideWhenUsed/>
    <w:rsid w:val="008760C9"/>
    <w:pPr>
      <w:tabs>
        <w:tab w:val="right" w:leader="dot" w:pos="9202"/>
      </w:tabs>
      <w:spacing w:after="100"/>
      <w:ind w:left="426" w:hanging="206"/>
    </w:pPr>
    <w:rPr>
      <w:rFonts w:ascii="Calibri" w:hAnsi="Calibri"/>
      <w:sz w:val="20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DE7A39"/>
    <w:pPr>
      <w:outlineLvl w:val="9"/>
    </w:pPr>
    <w:rPr>
      <w:rFonts w:asciiTheme="majorHAnsi" w:hAnsiTheme="majorHAnsi"/>
      <w:color w:val="2E74B5" w:themeColor="accent1" w:themeShade="BF"/>
      <w:sz w:val="28"/>
    </w:rPr>
  </w:style>
  <w:style w:type="character" w:customStyle="1" w:styleId="OdsekzoznamuChar">
    <w:name w:val="Odsek zoznamu Char"/>
    <w:link w:val="Odsekzoznamu"/>
    <w:uiPriority w:val="34"/>
    <w:rsid w:val="00DE7A39"/>
    <w:rPr>
      <w:rFonts w:ascii="Calibri" w:eastAsia="Times New Roman" w:hAnsi="Calibri" w:cs="Times New Roman"/>
      <w:lang w:eastAsia="sk-SK"/>
    </w:rPr>
  </w:style>
  <w:style w:type="paragraph" w:styleId="Obsah3">
    <w:name w:val="toc 3"/>
    <w:basedOn w:val="Normlny"/>
    <w:next w:val="Normlny"/>
    <w:autoRedefine/>
    <w:uiPriority w:val="39"/>
    <w:semiHidden/>
    <w:unhideWhenUsed/>
    <w:rsid w:val="003767E0"/>
    <w:pPr>
      <w:spacing w:after="100"/>
      <w:ind w:left="440"/>
    </w:pPr>
  </w:style>
  <w:style w:type="paragraph" w:styleId="Obsah4">
    <w:name w:val="toc 4"/>
    <w:basedOn w:val="Normlny"/>
    <w:next w:val="Normlny"/>
    <w:autoRedefine/>
    <w:uiPriority w:val="39"/>
    <w:semiHidden/>
    <w:unhideWhenUsed/>
    <w:rsid w:val="003767E0"/>
    <w:pPr>
      <w:spacing w:after="100"/>
      <w:ind w:left="660"/>
    </w:pPr>
  </w:style>
  <w:style w:type="character" w:customStyle="1" w:styleId="NormlnysozarkamiChar">
    <w:name w:val="Normálny so zarážkami Char"/>
    <w:link w:val="Normlnysozarkami"/>
    <w:rsid w:val="003767E0"/>
    <w:rPr>
      <w:rFonts w:ascii="Arial" w:hAnsi="Arial"/>
      <w:lang w:val="en-US" w:eastAsia="sk-SK"/>
    </w:rPr>
  </w:style>
  <w:style w:type="paragraph" w:styleId="Normlnysozarkami">
    <w:name w:val="Normal Indent"/>
    <w:basedOn w:val="Normlny"/>
    <w:link w:val="NormlnysozarkamiChar"/>
    <w:rsid w:val="003767E0"/>
    <w:pPr>
      <w:spacing w:after="0" w:line="280" w:lineRule="exact"/>
      <w:ind w:left="1080"/>
    </w:pPr>
    <w:rPr>
      <w:rFonts w:ascii="Arial" w:hAnsi="Arial"/>
      <w:lang w:val="en-US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374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374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mailto:manex.tt@gmail.com.sk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4EADC1-0F3D-4AA3-9A5D-C89CCCD78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3574</Words>
  <Characters>20376</Characters>
  <Application>Microsoft Office Word</Application>
  <DocSecurity>0</DocSecurity>
  <Lines>169</Lines>
  <Paragraphs>47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2018-03-01T12:30:00Z</cp:lastPrinted>
  <dcterms:created xsi:type="dcterms:W3CDTF">2018-03-01T12:30:00Z</dcterms:created>
  <dcterms:modified xsi:type="dcterms:W3CDTF">2018-03-01T12:30:00Z</dcterms:modified>
</cp:coreProperties>
</file>